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35ACDC" w14:textId="755F68E4" w:rsidR="00113916" w:rsidRPr="00536C1E" w:rsidRDefault="00133C60" w:rsidP="005C17E7">
      <w:pPr>
        <w:tabs>
          <w:tab w:val="right" w:pos="9639"/>
        </w:tabs>
        <w:spacing w:after="60"/>
        <w:rPr>
          <w:rFonts w:ascii="Arial" w:eastAsia="MS Mincho" w:hAnsi="Arial"/>
          <w:b/>
          <w:lang w:val="en-US"/>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r w:rsidRPr="00536C1E">
        <w:rPr>
          <w:rFonts w:ascii="Arial" w:hAnsi="Arial"/>
          <w:b/>
          <w:lang w:val="en-US"/>
        </w:rPr>
        <w:t xml:space="preserve">3GPP TSG RAN </w:t>
      </w:r>
      <w:r w:rsidR="00D976C8" w:rsidRPr="00536C1E">
        <w:rPr>
          <w:rFonts w:ascii="Arial" w:hAnsi="Arial"/>
          <w:b/>
          <w:lang w:val="en-US"/>
        </w:rPr>
        <w:t xml:space="preserve">WG1 </w:t>
      </w:r>
      <w:r w:rsidR="00F02F65" w:rsidRPr="00536C1E">
        <w:rPr>
          <w:rFonts w:ascii="Arial" w:hAnsi="Arial"/>
          <w:b/>
          <w:lang w:val="en-US"/>
        </w:rPr>
        <w:t>Meeting #9</w:t>
      </w:r>
      <w:r w:rsidR="00EA6399">
        <w:rPr>
          <w:rFonts w:ascii="Arial" w:hAnsi="Arial"/>
          <w:b/>
          <w:lang w:val="en-US"/>
        </w:rPr>
        <w:t>3</w:t>
      </w:r>
      <w:r w:rsidR="00D6375C" w:rsidRPr="00536C1E">
        <w:rPr>
          <w:rFonts w:ascii="Arial" w:hAnsi="Arial"/>
          <w:b/>
          <w:lang w:val="en-US"/>
        </w:rPr>
        <w:tab/>
      </w:r>
      <w:r w:rsidR="009C4ADE" w:rsidRPr="009C4ADE">
        <w:rPr>
          <w:rFonts w:ascii="Arial" w:hAnsi="Arial"/>
          <w:b/>
          <w:lang w:val="en-US"/>
        </w:rPr>
        <w:t>R1-1806558</w:t>
      </w:r>
    </w:p>
    <w:p w14:paraId="66354B83" w14:textId="603CB883" w:rsidR="00113916" w:rsidRPr="00F97042" w:rsidRDefault="00EA6399" w:rsidP="00113916">
      <w:pPr>
        <w:rPr>
          <w:rFonts w:ascii="Arial" w:hAnsi="Arial"/>
          <w:b/>
          <w:lang w:val="en-AU"/>
        </w:rPr>
      </w:pPr>
      <w:r w:rsidRPr="00EA6399">
        <w:rPr>
          <w:rFonts w:ascii="Arial" w:hAnsi="Arial"/>
          <w:b/>
          <w:lang w:val="en-AU"/>
        </w:rPr>
        <w:t xml:space="preserve">Busan, Korea, May 21st – 25th, </w:t>
      </w:r>
      <w:r w:rsidR="00C27270" w:rsidRPr="00C27270">
        <w:rPr>
          <w:rFonts w:ascii="Arial" w:hAnsi="Arial"/>
          <w:b/>
          <w:lang w:val="en-AU"/>
        </w:rPr>
        <w:t>201</w:t>
      </w:r>
      <w:r w:rsidR="00C27270">
        <w:rPr>
          <w:rFonts w:ascii="Arial" w:hAnsi="Arial"/>
          <w:b/>
          <w:lang w:val="en-AU"/>
        </w:rPr>
        <w:t>8</w:t>
      </w:r>
    </w:p>
    <w:p w14:paraId="6E38136F" w14:textId="77777777" w:rsidR="00EB3FDA" w:rsidRDefault="00EB3FDA" w:rsidP="005C17E7">
      <w:pPr>
        <w:tabs>
          <w:tab w:val="left" w:pos="1800"/>
        </w:tabs>
        <w:spacing w:after="60"/>
        <w:rPr>
          <w:b/>
          <w:lang w:val="en-US"/>
        </w:rPr>
      </w:pPr>
    </w:p>
    <w:p w14:paraId="259EC765" w14:textId="5755628E" w:rsidR="00DD4E7D" w:rsidRPr="00536C1E" w:rsidRDefault="00DD4E7D" w:rsidP="005C17E7">
      <w:pPr>
        <w:tabs>
          <w:tab w:val="left" w:pos="1800"/>
        </w:tabs>
        <w:spacing w:after="60"/>
        <w:rPr>
          <w:rFonts w:eastAsia="MS Mincho"/>
          <w:b/>
          <w:lang w:val="en-US"/>
        </w:rPr>
      </w:pPr>
      <w:r w:rsidRPr="00536C1E">
        <w:rPr>
          <w:b/>
          <w:lang w:val="en-US"/>
        </w:rPr>
        <w:t>Agenda Item:</w:t>
      </w:r>
      <w:r w:rsidRPr="00536C1E">
        <w:rPr>
          <w:b/>
          <w:lang w:val="en-US"/>
        </w:rPr>
        <w:tab/>
      </w:r>
      <w:r w:rsidR="005A48E7">
        <w:rPr>
          <w:b/>
          <w:lang w:val="en-US"/>
        </w:rPr>
        <w:t>6.2.6.</w:t>
      </w:r>
      <w:r w:rsidR="00EC5F38">
        <w:rPr>
          <w:b/>
          <w:lang w:val="en-US"/>
        </w:rPr>
        <w:t>1</w:t>
      </w:r>
    </w:p>
    <w:p w14:paraId="57542942" w14:textId="77777777" w:rsidR="00DD4E7D" w:rsidRPr="00536C1E" w:rsidRDefault="00DD4E7D" w:rsidP="00DD4E7D">
      <w:pPr>
        <w:tabs>
          <w:tab w:val="left" w:pos="1800"/>
        </w:tabs>
        <w:spacing w:after="60"/>
        <w:rPr>
          <w:b/>
          <w:lang w:val="en-US"/>
        </w:rPr>
      </w:pPr>
      <w:r w:rsidRPr="00536C1E">
        <w:rPr>
          <w:b/>
          <w:lang w:val="en-US"/>
        </w:rPr>
        <w:t xml:space="preserve">Source: </w:t>
      </w:r>
      <w:r w:rsidRPr="00536C1E">
        <w:rPr>
          <w:b/>
          <w:lang w:val="en-US"/>
        </w:rPr>
        <w:tab/>
      </w:r>
      <w:r w:rsidR="00E14CBF" w:rsidRPr="00536C1E">
        <w:rPr>
          <w:b/>
          <w:lang w:val="en-US"/>
        </w:rPr>
        <w:t>Sony</w:t>
      </w:r>
      <w:r w:rsidR="005833B3" w:rsidRPr="00536C1E">
        <w:rPr>
          <w:b/>
          <w:lang w:val="en-US"/>
        </w:rPr>
        <w:t xml:space="preserve"> </w:t>
      </w:r>
    </w:p>
    <w:p w14:paraId="52BFB253" w14:textId="4DC78F4C" w:rsidR="00DD4E7D" w:rsidRPr="00536C1E" w:rsidRDefault="00DD4E7D" w:rsidP="00FB7782">
      <w:pPr>
        <w:tabs>
          <w:tab w:val="left" w:pos="1800"/>
        </w:tabs>
        <w:spacing w:after="60"/>
        <w:ind w:left="1800" w:hanging="1800"/>
        <w:rPr>
          <w:b/>
          <w:lang w:val="en-US"/>
        </w:rPr>
      </w:pPr>
      <w:r w:rsidRPr="00536C1E">
        <w:rPr>
          <w:b/>
          <w:color w:val="000000"/>
          <w:lang w:val="en-US"/>
        </w:rPr>
        <w:t>Title:</w:t>
      </w:r>
      <w:r w:rsidRPr="00536C1E">
        <w:rPr>
          <w:b/>
          <w:color w:val="000000"/>
          <w:lang w:val="en-US"/>
        </w:rPr>
        <w:tab/>
      </w:r>
      <w:r w:rsidR="00EC5F38" w:rsidRPr="00EC5F38">
        <w:rPr>
          <w:b/>
          <w:color w:val="000000"/>
          <w:lang w:val="en-US"/>
        </w:rPr>
        <w:t>Remaining issues in RSS</w:t>
      </w:r>
    </w:p>
    <w:p w14:paraId="1F2902D4" w14:textId="77777777" w:rsidR="00DD4E7D" w:rsidRPr="004A539C" w:rsidRDefault="00DD4E7D" w:rsidP="00DD4E7D">
      <w:pPr>
        <w:tabs>
          <w:tab w:val="left" w:pos="1800"/>
        </w:tabs>
        <w:spacing w:after="60"/>
        <w:rPr>
          <w:b/>
        </w:rPr>
      </w:pPr>
      <w:r w:rsidRPr="004A539C">
        <w:rPr>
          <w:b/>
        </w:rPr>
        <w:t>Document for:</w:t>
      </w:r>
      <w:r w:rsidR="004D2A00" w:rsidRPr="004A539C">
        <w:rPr>
          <w:b/>
        </w:rPr>
        <w:tab/>
        <w:t>Discussion</w:t>
      </w:r>
      <w:r w:rsidR="00E174F6" w:rsidRPr="004A539C">
        <w:rPr>
          <w:b/>
        </w:rPr>
        <w:t xml:space="preserve"> / decision</w:t>
      </w:r>
    </w:p>
    <w:p w14:paraId="035E4F58" w14:textId="77777777" w:rsidR="00DD4E7D" w:rsidRDefault="00DD4E7D" w:rsidP="001D255E">
      <w:pPr>
        <w:pStyle w:val="Heading1"/>
        <w:numPr>
          <w:ilvl w:val="0"/>
          <w:numId w:val="9"/>
        </w:numPr>
      </w:pPr>
      <w:bookmarkStart w:id="11" w:name="OLE_LINK1"/>
      <w:bookmarkStart w:id="12" w:name="OLE_LINK2"/>
      <w:r>
        <w:t>Introduction</w:t>
      </w:r>
      <w:bookmarkEnd w:id="0"/>
      <w:bookmarkEnd w:id="1"/>
      <w:bookmarkEnd w:id="2"/>
      <w:bookmarkEnd w:id="3"/>
      <w:bookmarkEnd w:id="4"/>
      <w:bookmarkEnd w:id="5"/>
      <w:bookmarkEnd w:id="6"/>
      <w:bookmarkEnd w:id="7"/>
      <w:bookmarkEnd w:id="8"/>
      <w:bookmarkEnd w:id="9"/>
      <w:r w:rsidR="00217C21">
        <w:t xml:space="preserve"> </w:t>
      </w:r>
    </w:p>
    <w:bookmarkEnd w:id="10"/>
    <w:bookmarkEnd w:id="11"/>
    <w:bookmarkEnd w:id="12"/>
    <w:p w14:paraId="6025AA25" w14:textId="22553DF1" w:rsidR="00187E09" w:rsidRDefault="00DC48E3" w:rsidP="00226014">
      <w:pPr>
        <w:jc w:val="both"/>
        <w:rPr>
          <w:rFonts w:eastAsia="MS Mincho"/>
          <w:lang w:val="en-US"/>
        </w:rPr>
      </w:pPr>
      <w:r>
        <w:rPr>
          <w:rFonts w:eastAsia="MS Mincho"/>
          <w:lang w:val="en-US"/>
        </w:rPr>
        <w:t>In RAN1#92</w:t>
      </w:r>
      <w:r w:rsidR="00745A21">
        <w:rPr>
          <w:rFonts w:eastAsia="MS Mincho"/>
          <w:lang w:val="en-US"/>
        </w:rPr>
        <w:t>bis</w:t>
      </w:r>
      <w:r>
        <w:rPr>
          <w:rFonts w:eastAsia="MS Mincho"/>
          <w:lang w:val="en-US"/>
        </w:rPr>
        <w:t xml:space="preserve"> we </w:t>
      </w:r>
      <w:r w:rsidR="00082621">
        <w:rPr>
          <w:rFonts w:eastAsia="MS Mincho"/>
          <w:lang w:val="en-US"/>
        </w:rPr>
        <w:t>agreed the following</w:t>
      </w:r>
      <w:r>
        <w:rPr>
          <w:rFonts w:eastAsia="MS Mincho"/>
          <w:lang w:val="en-US"/>
        </w:rPr>
        <w:t>:</w:t>
      </w:r>
    </w:p>
    <w:p w14:paraId="725BFDDE" w14:textId="77777777" w:rsidR="00EC5F38" w:rsidRPr="00EC5F38" w:rsidRDefault="00EC5F38" w:rsidP="00642FDC">
      <w:pPr>
        <w:numPr>
          <w:ilvl w:val="0"/>
          <w:numId w:val="38"/>
        </w:numPr>
        <w:ind w:left="704"/>
        <w:jc w:val="both"/>
        <w:rPr>
          <w:i/>
          <w:szCs w:val="20"/>
        </w:rPr>
      </w:pPr>
      <w:r w:rsidRPr="00EC5F38">
        <w:rPr>
          <w:i/>
          <w:szCs w:val="20"/>
        </w:rPr>
        <w:t>Resynchronization signal (RSS) configuration information is provided in SIB.</w:t>
      </w:r>
    </w:p>
    <w:p w14:paraId="4E271F2A" w14:textId="77777777" w:rsidR="00EC5F38" w:rsidRPr="00EC5F38" w:rsidRDefault="00EC5F38" w:rsidP="00642FDC">
      <w:pPr>
        <w:numPr>
          <w:ilvl w:val="0"/>
          <w:numId w:val="38"/>
        </w:numPr>
        <w:ind w:left="704"/>
        <w:jc w:val="both"/>
        <w:rPr>
          <w:i/>
          <w:szCs w:val="20"/>
        </w:rPr>
      </w:pPr>
      <w:r w:rsidRPr="00EC5F38">
        <w:rPr>
          <w:i/>
          <w:szCs w:val="20"/>
        </w:rPr>
        <w:t>The frequency location[s] of the RSS are configurable. Details are FFS.</w:t>
      </w:r>
    </w:p>
    <w:p w14:paraId="4DE36F4A" w14:textId="77777777" w:rsidR="00EC5F38" w:rsidRPr="00EC5F38" w:rsidRDefault="00EC5F38" w:rsidP="00642FDC">
      <w:pPr>
        <w:numPr>
          <w:ilvl w:val="0"/>
          <w:numId w:val="38"/>
        </w:numPr>
        <w:ind w:left="704"/>
        <w:jc w:val="both"/>
        <w:rPr>
          <w:i/>
          <w:szCs w:val="20"/>
        </w:rPr>
      </w:pPr>
      <w:r w:rsidRPr="00EC5F38">
        <w:rPr>
          <w:i/>
          <w:szCs w:val="20"/>
        </w:rPr>
        <w:t xml:space="preserve">The UE can assume that the transmission of RSS in subframes (2n, 2n+1) is from the same antenna port at least when TxD is used. </w:t>
      </w:r>
    </w:p>
    <w:p w14:paraId="29314C57" w14:textId="77777777" w:rsidR="00EC5F38" w:rsidRPr="00EC5F38" w:rsidRDefault="00EC5F38" w:rsidP="00642FDC">
      <w:pPr>
        <w:numPr>
          <w:ilvl w:val="1"/>
          <w:numId w:val="38"/>
        </w:numPr>
        <w:ind w:left="1124"/>
        <w:jc w:val="both"/>
        <w:rPr>
          <w:i/>
          <w:szCs w:val="20"/>
        </w:rPr>
      </w:pPr>
      <w:r w:rsidRPr="00EC5F38">
        <w:rPr>
          <w:i/>
          <w:szCs w:val="20"/>
        </w:rPr>
        <w:t>FFS if TX diversity is signaled to UE.</w:t>
      </w:r>
    </w:p>
    <w:p w14:paraId="634A7301" w14:textId="77777777" w:rsidR="00EC5F38" w:rsidRPr="00EC5F38" w:rsidRDefault="00EC5F38" w:rsidP="00642FDC">
      <w:pPr>
        <w:numPr>
          <w:ilvl w:val="0"/>
          <w:numId w:val="38"/>
        </w:numPr>
        <w:ind w:left="704"/>
        <w:jc w:val="both"/>
        <w:rPr>
          <w:i/>
          <w:szCs w:val="20"/>
        </w:rPr>
      </w:pPr>
      <w:r w:rsidRPr="00EC5F38">
        <w:rPr>
          <w:i/>
          <w:szCs w:val="20"/>
        </w:rPr>
        <w:t>The periodicity of the first subframe of RSS is configurable to 160, 320, 640 and 1280 ms.</w:t>
      </w:r>
    </w:p>
    <w:p w14:paraId="3A2ADF8E" w14:textId="77777777" w:rsidR="00EC5F38" w:rsidRPr="00EC5F38" w:rsidRDefault="00EC5F38" w:rsidP="00642FDC">
      <w:pPr>
        <w:numPr>
          <w:ilvl w:val="1"/>
          <w:numId w:val="38"/>
        </w:numPr>
        <w:ind w:left="1124"/>
        <w:jc w:val="both"/>
        <w:rPr>
          <w:i/>
          <w:szCs w:val="20"/>
        </w:rPr>
      </w:pPr>
      <w:r w:rsidRPr="00EC5F38">
        <w:rPr>
          <w:rFonts w:eastAsia="Yu Mincho" w:hint="eastAsia"/>
          <w:i/>
          <w:szCs w:val="20"/>
        </w:rPr>
        <w:t>I</w:t>
      </w:r>
      <w:r w:rsidRPr="00EC5F38">
        <w:rPr>
          <w:rFonts w:eastAsia="Yu Mincho"/>
          <w:i/>
          <w:szCs w:val="20"/>
        </w:rPr>
        <w:t xml:space="preserve">n addition, time offset is configurable </w:t>
      </w:r>
    </w:p>
    <w:p w14:paraId="19CF1D89" w14:textId="77777777" w:rsidR="00EC5F38" w:rsidRPr="00EC5F38" w:rsidRDefault="00EC5F38" w:rsidP="00642FDC">
      <w:pPr>
        <w:numPr>
          <w:ilvl w:val="2"/>
          <w:numId w:val="38"/>
        </w:numPr>
        <w:ind w:left="1544"/>
        <w:jc w:val="both"/>
        <w:rPr>
          <w:i/>
          <w:szCs w:val="20"/>
        </w:rPr>
      </w:pPr>
      <w:r w:rsidRPr="00EC5F38">
        <w:rPr>
          <w:rFonts w:eastAsia="Yu Mincho" w:hint="eastAsia"/>
          <w:i/>
          <w:szCs w:val="20"/>
        </w:rPr>
        <w:t>F</w:t>
      </w:r>
      <w:r w:rsidRPr="00EC5F38">
        <w:rPr>
          <w:rFonts w:eastAsia="Yu Mincho"/>
          <w:i/>
          <w:szCs w:val="20"/>
        </w:rPr>
        <w:t>FS: Details</w:t>
      </w:r>
    </w:p>
    <w:p w14:paraId="39ACC72B" w14:textId="77777777" w:rsidR="00EC5F38" w:rsidRPr="00EC5F38" w:rsidRDefault="00EC5F38" w:rsidP="00642FDC">
      <w:pPr>
        <w:numPr>
          <w:ilvl w:val="0"/>
          <w:numId w:val="38"/>
        </w:numPr>
        <w:ind w:left="704"/>
        <w:jc w:val="both"/>
        <w:rPr>
          <w:i/>
          <w:szCs w:val="20"/>
        </w:rPr>
      </w:pPr>
      <w:r w:rsidRPr="00EC5F38">
        <w:rPr>
          <w:i/>
          <w:szCs w:val="20"/>
        </w:rPr>
        <w:t>The RSS provides information about at least cell id.</w:t>
      </w:r>
    </w:p>
    <w:p w14:paraId="34619184" w14:textId="77777777" w:rsidR="00EC5F38" w:rsidRPr="00EC5F38" w:rsidRDefault="00EC5F38" w:rsidP="00642FDC">
      <w:pPr>
        <w:jc w:val="both"/>
        <w:rPr>
          <w:i/>
        </w:rPr>
      </w:pPr>
    </w:p>
    <w:p w14:paraId="0B8F0F94" w14:textId="77777777" w:rsidR="00EC5F38" w:rsidRPr="00EC5F38" w:rsidRDefault="00EC5F38" w:rsidP="00642FDC">
      <w:pPr>
        <w:numPr>
          <w:ilvl w:val="0"/>
          <w:numId w:val="39"/>
        </w:numPr>
        <w:ind w:left="704"/>
        <w:jc w:val="both"/>
        <w:rPr>
          <w:i/>
          <w:szCs w:val="20"/>
        </w:rPr>
      </w:pPr>
      <w:r w:rsidRPr="00EC5F38">
        <w:rPr>
          <w:i/>
          <w:szCs w:val="20"/>
        </w:rPr>
        <w:t>The RSS should be designed taking into account the correlation properties with other LTE signals.</w:t>
      </w:r>
    </w:p>
    <w:p w14:paraId="0A555A2A" w14:textId="77777777" w:rsidR="00EC5F38" w:rsidRPr="00EC5F38" w:rsidRDefault="00EC5F38" w:rsidP="00642FDC">
      <w:pPr>
        <w:numPr>
          <w:ilvl w:val="0"/>
          <w:numId w:val="39"/>
        </w:numPr>
        <w:ind w:left="704"/>
        <w:jc w:val="both"/>
        <w:rPr>
          <w:i/>
          <w:szCs w:val="20"/>
        </w:rPr>
      </w:pPr>
      <w:r w:rsidRPr="00EC5F38">
        <w:rPr>
          <w:i/>
          <w:szCs w:val="20"/>
        </w:rPr>
        <w:t xml:space="preserve">The RSS transmission length is configurable in SIB </w:t>
      </w:r>
    </w:p>
    <w:p w14:paraId="0770B5FB" w14:textId="77777777" w:rsidR="00EC5F38" w:rsidRDefault="00EC5F38" w:rsidP="00642FDC">
      <w:pPr>
        <w:numPr>
          <w:ilvl w:val="0"/>
          <w:numId w:val="39"/>
        </w:numPr>
        <w:ind w:left="704"/>
        <w:jc w:val="both"/>
        <w:rPr>
          <w:i/>
          <w:szCs w:val="20"/>
        </w:rPr>
      </w:pPr>
      <w:r w:rsidRPr="00EC5F38">
        <w:rPr>
          <w:i/>
          <w:szCs w:val="20"/>
        </w:rPr>
        <w:t>The RSS base sequence duration is down selected from 1 and 11 symbols.</w:t>
      </w:r>
    </w:p>
    <w:p w14:paraId="13F9E221" w14:textId="77777777" w:rsidR="00642FDC" w:rsidRDefault="00642FDC" w:rsidP="00642FDC">
      <w:pPr>
        <w:jc w:val="both"/>
        <w:rPr>
          <w:i/>
          <w:szCs w:val="20"/>
        </w:rPr>
      </w:pPr>
    </w:p>
    <w:p w14:paraId="65C62C69" w14:textId="49BAACD5" w:rsidR="00642FDC" w:rsidRDefault="00642FDC" w:rsidP="00642FDC">
      <w:pPr>
        <w:numPr>
          <w:ilvl w:val="0"/>
          <w:numId w:val="39"/>
        </w:numPr>
        <w:ind w:left="704"/>
        <w:jc w:val="both"/>
        <w:rPr>
          <w:i/>
          <w:szCs w:val="20"/>
        </w:rPr>
      </w:pPr>
      <w:r>
        <w:rPr>
          <w:i/>
          <w:szCs w:val="20"/>
        </w:rPr>
        <w:t>WU</w:t>
      </w:r>
      <w:r w:rsidRPr="00642FDC">
        <w:rPr>
          <w:i/>
          <w:szCs w:val="20"/>
        </w:rPr>
        <w:t>S subframe is postpone</w:t>
      </w:r>
    </w:p>
    <w:p w14:paraId="43E0189E" w14:textId="112F0AD4" w:rsidR="00642FDC" w:rsidRDefault="00642FDC" w:rsidP="00642FDC">
      <w:pPr>
        <w:numPr>
          <w:ilvl w:val="1"/>
          <w:numId w:val="39"/>
        </w:numPr>
        <w:jc w:val="both"/>
        <w:rPr>
          <w:i/>
          <w:szCs w:val="20"/>
        </w:rPr>
      </w:pPr>
      <w:r w:rsidRPr="00642FDC">
        <w:rPr>
          <w:i/>
          <w:szCs w:val="20"/>
        </w:rPr>
        <w:t>when colliding with SIB1-BR PRBs</w:t>
      </w:r>
    </w:p>
    <w:p w14:paraId="54BF298D" w14:textId="4218BC14" w:rsidR="00642FDC" w:rsidRPr="00642FDC" w:rsidRDefault="00642FDC" w:rsidP="00642FDC">
      <w:pPr>
        <w:numPr>
          <w:ilvl w:val="1"/>
          <w:numId w:val="39"/>
        </w:numPr>
        <w:jc w:val="both"/>
        <w:rPr>
          <w:i/>
          <w:szCs w:val="20"/>
        </w:rPr>
      </w:pPr>
      <w:r w:rsidRPr="00642FDC">
        <w:rPr>
          <w:i/>
          <w:szCs w:val="20"/>
        </w:rPr>
        <w:t>in non-BL/CE subframes</w:t>
      </w:r>
      <w:r>
        <w:rPr>
          <w:i/>
          <w:szCs w:val="20"/>
        </w:rPr>
        <w:t>.</w:t>
      </w:r>
    </w:p>
    <w:p w14:paraId="06C3DD9A" w14:textId="11534207" w:rsidR="00642FDC" w:rsidRDefault="00642FDC" w:rsidP="00642FDC">
      <w:pPr>
        <w:numPr>
          <w:ilvl w:val="1"/>
          <w:numId w:val="39"/>
        </w:numPr>
        <w:jc w:val="both"/>
        <w:rPr>
          <w:i/>
          <w:szCs w:val="20"/>
        </w:rPr>
      </w:pPr>
      <w:r w:rsidRPr="00642FDC">
        <w:rPr>
          <w:i/>
          <w:szCs w:val="20"/>
        </w:rPr>
        <w:t>FFS: when colliding with the PRBs that carry SIs other than SIB1</w:t>
      </w:r>
      <w:r>
        <w:rPr>
          <w:i/>
          <w:szCs w:val="20"/>
        </w:rPr>
        <w:t>.</w:t>
      </w:r>
    </w:p>
    <w:p w14:paraId="559BC388" w14:textId="4732887D" w:rsidR="00642FDC" w:rsidRPr="00642FDC" w:rsidRDefault="00642FDC" w:rsidP="00642FDC">
      <w:pPr>
        <w:numPr>
          <w:ilvl w:val="0"/>
          <w:numId w:val="39"/>
        </w:numPr>
        <w:ind w:left="704"/>
        <w:jc w:val="both"/>
        <w:rPr>
          <w:i/>
          <w:szCs w:val="20"/>
        </w:rPr>
      </w:pPr>
      <w:r w:rsidRPr="00642FDC">
        <w:rPr>
          <w:rFonts w:eastAsia="Times New Roman"/>
          <w:i/>
          <w:szCs w:val="20"/>
        </w:rPr>
        <w:t>Note: “Postpone” means the corresponding subframes are not counted as configured maximum WUS transmission duration and actual WUS transmission duration</w:t>
      </w:r>
      <w:r w:rsidRPr="00642FDC">
        <w:rPr>
          <w:i/>
          <w:szCs w:val="20"/>
        </w:rPr>
        <w:t xml:space="preserve"> </w:t>
      </w:r>
    </w:p>
    <w:p w14:paraId="137E9B9A" w14:textId="5536020F" w:rsidR="00642FDC" w:rsidRPr="00642FDC" w:rsidRDefault="00642FDC" w:rsidP="00642FDC">
      <w:pPr>
        <w:numPr>
          <w:ilvl w:val="0"/>
          <w:numId w:val="39"/>
        </w:numPr>
        <w:ind w:left="704"/>
        <w:jc w:val="both"/>
        <w:rPr>
          <w:i/>
          <w:szCs w:val="20"/>
        </w:rPr>
      </w:pPr>
      <w:r w:rsidRPr="00642FDC">
        <w:rPr>
          <w:rFonts w:eastAsia="Times New Roman" w:hint="eastAsia"/>
          <w:i/>
          <w:szCs w:val="20"/>
        </w:rPr>
        <w:t>N</w:t>
      </w:r>
      <w:r w:rsidRPr="00642FDC">
        <w:rPr>
          <w:rFonts w:eastAsia="Times New Roman"/>
          <w:i/>
          <w:szCs w:val="20"/>
        </w:rPr>
        <w:t>ote: This does not imply that the minimum gap between the end of actual WUS duration and the first associated PO is reduced</w:t>
      </w:r>
      <w:r w:rsidRPr="00642FDC">
        <w:rPr>
          <w:i/>
          <w:szCs w:val="20"/>
        </w:rPr>
        <w:t xml:space="preserve"> </w:t>
      </w:r>
    </w:p>
    <w:p w14:paraId="16309962" w14:textId="77777777" w:rsidR="00642FDC" w:rsidRDefault="00642FDC" w:rsidP="00642FDC">
      <w:pPr>
        <w:jc w:val="both"/>
        <w:rPr>
          <w:i/>
          <w:szCs w:val="20"/>
        </w:rPr>
      </w:pPr>
    </w:p>
    <w:p w14:paraId="5700DF3E" w14:textId="77777777" w:rsidR="00642FDC" w:rsidRDefault="00642FDC" w:rsidP="00642FDC">
      <w:pPr>
        <w:ind w:left="284"/>
        <w:jc w:val="both"/>
        <w:rPr>
          <w:i/>
          <w:szCs w:val="20"/>
        </w:rPr>
      </w:pPr>
    </w:p>
    <w:p w14:paraId="5D02FF8B" w14:textId="77777777" w:rsidR="00BB201C" w:rsidRDefault="00BB201C" w:rsidP="00BB201C">
      <w:pPr>
        <w:jc w:val="both"/>
        <w:rPr>
          <w:rFonts w:eastAsia="Yu Mincho" w:cs="Times"/>
          <w:iCs/>
          <w:szCs w:val="20"/>
          <w:lang w:val="en-US"/>
        </w:rPr>
      </w:pPr>
      <w:r>
        <w:rPr>
          <w:rFonts w:eastAsia="Yu Mincho" w:cs="Times"/>
          <w:iCs/>
          <w:szCs w:val="20"/>
          <w:lang w:val="en-US"/>
        </w:rPr>
        <w:t>In RAN1#92bis, we made the following working assumption.</w:t>
      </w:r>
    </w:p>
    <w:p w14:paraId="290AF2AC" w14:textId="77777777" w:rsidR="00BB201C" w:rsidRPr="00BB201C" w:rsidRDefault="00BB201C" w:rsidP="00BB201C">
      <w:pPr>
        <w:pStyle w:val="BodyText"/>
        <w:numPr>
          <w:ilvl w:val="0"/>
          <w:numId w:val="39"/>
        </w:numPr>
        <w:spacing w:after="120"/>
        <w:ind w:left="704"/>
        <w:jc w:val="both"/>
        <w:rPr>
          <w:i/>
          <w:szCs w:val="20"/>
        </w:rPr>
      </w:pPr>
      <w:r w:rsidRPr="00BB201C">
        <w:rPr>
          <w:i/>
          <w:szCs w:val="20"/>
        </w:rPr>
        <w:t xml:space="preserve">The RSS bandwidth is 2 PRBs. </w:t>
      </w:r>
    </w:p>
    <w:p w14:paraId="240C775E" w14:textId="77777777" w:rsidR="00BB201C" w:rsidRPr="00BB201C" w:rsidRDefault="00BB201C" w:rsidP="00BB201C">
      <w:pPr>
        <w:pStyle w:val="BodyText"/>
        <w:numPr>
          <w:ilvl w:val="1"/>
          <w:numId w:val="39"/>
        </w:numPr>
        <w:spacing w:after="120"/>
        <w:ind w:left="1124"/>
        <w:jc w:val="both"/>
        <w:rPr>
          <w:i/>
          <w:szCs w:val="20"/>
        </w:rPr>
      </w:pPr>
      <w:r w:rsidRPr="00BB201C">
        <w:rPr>
          <w:rFonts w:eastAsia="Yu Mincho" w:hint="eastAsia"/>
          <w:i/>
          <w:szCs w:val="20"/>
        </w:rPr>
        <w:t>F</w:t>
      </w:r>
      <w:r w:rsidRPr="00BB201C">
        <w:rPr>
          <w:rFonts w:eastAsia="Yu Mincho"/>
          <w:i/>
          <w:szCs w:val="20"/>
        </w:rPr>
        <w:t>FS whether the 2PRB sequence is repetitions in the frequency domain of 1 PRB sequence.</w:t>
      </w:r>
    </w:p>
    <w:p w14:paraId="0D4C248C" w14:textId="77777777" w:rsidR="00BB201C" w:rsidRPr="00BB201C" w:rsidRDefault="00BB201C" w:rsidP="00BB201C">
      <w:pPr>
        <w:pStyle w:val="BodyText"/>
        <w:numPr>
          <w:ilvl w:val="1"/>
          <w:numId w:val="39"/>
        </w:numPr>
        <w:spacing w:after="120"/>
        <w:ind w:left="1124"/>
        <w:jc w:val="both"/>
        <w:rPr>
          <w:i/>
          <w:szCs w:val="20"/>
        </w:rPr>
      </w:pPr>
      <w:r w:rsidRPr="00BB201C">
        <w:rPr>
          <w:i/>
          <w:szCs w:val="20"/>
        </w:rPr>
        <w:t>Confirmed when analysis shows enough sequences with good cross correlation, without</w:t>
      </w:r>
      <w:r w:rsidRPr="00BB201C">
        <w:rPr>
          <w:b/>
          <w:i/>
          <w:szCs w:val="20"/>
        </w:rPr>
        <w:t xml:space="preserve"> </w:t>
      </w:r>
      <w:r w:rsidRPr="00BB201C">
        <w:rPr>
          <w:i/>
          <w:szCs w:val="20"/>
        </w:rPr>
        <w:t>significantly</w:t>
      </w:r>
      <w:r w:rsidRPr="00BB201C">
        <w:rPr>
          <w:b/>
          <w:i/>
          <w:szCs w:val="20"/>
        </w:rPr>
        <w:t xml:space="preserve"> </w:t>
      </w:r>
      <w:r w:rsidRPr="00BB201C">
        <w:rPr>
          <w:i/>
          <w:szCs w:val="20"/>
        </w:rPr>
        <w:t>increasing the time duration compared to 6 PRBs, can be found.</w:t>
      </w:r>
    </w:p>
    <w:p w14:paraId="2C68EEA7" w14:textId="77777777" w:rsidR="00EC5F38" w:rsidRDefault="00EC5F38" w:rsidP="00226014">
      <w:pPr>
        <w:jc w:val="both"/>
        <w:rPr>
          <w:rFonts w:eastAsia="Yu Mincho" w:cs="Times"/>
          <w:iCs/>
          <w:szCs w:val="20"/>
          <w:lang w:val="en-US"/>
        </w:rPr>
      </w:pPr>
    </w:p>
    <w:p w14:paraId="3510C9A0" w14:textId="334C760B" w:rsidR="00DC48E3" w:rsidRDefault="0048405E" w:rsidP="00226014">
      <w:pPr>
        <w:jc w:val="both"/>
        <w:rPr>
          <w:rFonts w:eastAsia="MS Mincho"/>
          <w:lang w:val="en-US"/>
        </w:rPr>
      </w:pPr>
      <w:r>
        <w:rPr>
          <w:rFonts w:eastAsia="Yu Mincho" w:cs="Times"/>
          <w:iCs/>
          <w:szCs w:val="20"/>
          <w:lang w:val="en-US"/>
        </w:rPr>
        <w:t xml:space="preserve">This contribution discusses remaining issues in </w:t>
      </w:r>
      <w:r w:rsidR="00BB201C">
        <w:rPr>
          <w:rFonts w:eastAsia="Yu Mincho" w:cs="Times"/>
          <w:iCs/>
          <w:szCs w:val="20"/>
          <w:lang w:val="en-US"/>
        </w:rPr>
        <w:t>Resynchronization Signal</w:t>
      </w:r>
      <w:r>
        <w:rPr>
          <w:rFonts w:eastAsia="Yu Mincho" w:cs="Times"/>
          <w:iCs/>
          <w:szCs w:val="20"/>
          <w:lang w:val="en-US"/>
        </w:rPr>
        <w:t xml:space="preserve"> (</w:t>
      </w:r>
      <w:r w:rsidR="00BB201C">
        <w:rPr>
          <w:rFonts w:eastAsia="Yu Mincho" w:cs="Times"/>
          <w:iCs/>
          <w:szCs w:val="20"/>
          <w:lang w:val="en-US"/>
        </w:rPr>
        <w:t>RSS</w:t>
      </w:r>
      <w:r>
        <w:rPr>
          <w:rFonts w:eastAsia="Yu Mincho" w:cs="Times"/>
          <w:iCs/>
          <w:szCs w:val="20"/>
          <w:lang w:val="en-US"/>
        </w:rPr>
        <w:t>)</w:t>
      </w:r>
      <w:r w:rsidR="00DC48E3">
        <w:rPr>
          <w:rFonts w:eastAsia="MS Mincho"/>
          <w:lang w:val="en-US"/>
        </w:rPr>
        <w:t>.</w:t>
      </w:r>
    </w:p>
    <w:p w14:paraId="02A3D80E" w14:textId="4360DB98" w:rsidR="00711717" w:rsidRPr="00711717" w:rsidRDefault="00843DCB" w:rsidP="00711717">
      <w:pPr>
        <w:pStyle w:val="Heading1"/>
        <w:numPr>
          <w:ilvl w:val="0"/>
          <w:numId w:val="9"/>
        </w:numPr>
        <w:spacing w:after="120"/>
        <w:ind w:left="357" w:hanging="357"/>
      </w:pPr>
      <w:r>
        <w:lastRenderedPageBreak/>
        <w:t>Discussions</w:t>
      </w:r>
    </w:p>
    <w:p w14:paraId="6988DDC3" w14:textId="41E601E5" w:rsidR="00940D97" w:rsidRDefault="00940D97" w:rsidP="00940D97">
      <w:pPr>
        <w:pStyle w:val="Heading2"/>
        <w:numPr>
          <w:ilvl w:val="1"/>
          <w:numId w:val="9"/>
        </w:numPr>
        <w:rPr>
          <w:lang w:val="en-US"/>
        </w:rPr>
      </w:pPr>
      <w:r>
        <w:rPr>
          <w:lang w:val="en-US"/>
        </w:rPr>
        <w:t>RSS Sequence</w:t>
      </w:r>
    </w:p>
    <w:p w14:paraId="3FD12D3C" w14:textId="3F3B5981" w:rsidR="00016B5C" w:rsidRDefault="00711717" w:rsidP="003736EC">
      <w:pPr>
        <w:rPr>
          <w:lang w:val="en-US"/>
        </w:rPr>
      </w:pPr>
      <w:r>
        <w:rPr>
          <w:lang w:val="en-US"/>
        </w:rPr>
        <w:t xml:space="preserve">In selecting the bandwidth of the RSS, the UE complexity and the duration in detecting the RSS need to be balanced.  Analysis in [1] &amp; [2] show that the complexity of detecting a 6 PRB RSS is significant compared to that of a 2 PRB RSS.  </w:t>
      </w:r>
      <w:r w:rsidR="003E1AC4">
        <w:rPr>
          <w:lang w:val="en-US"/>
        </w:rPr>
        <w:t>Although</w:t>
      </w:r>
      <w:r>
        <w:rPr>
          <w:lang w:val="en-US"/>
        </w:rPr>
        <w:t xml:space="preserve"> the complexity in detecting a 1 PRB RSS is less than that of a 2 PRB RSS, simulations in [</w:t>
      </w:r>
      <w:r w:rsidR="003E1AC4">
        <w:rPr>
          <w:lang w:val="en-US"/>
        </w:rPr>
        <w:t xml:space="preserve">3] showed a loss of around 2 dB in using 1 PRB compared to using </w:t>
      </w:r>
      <w:r w:rsidR="00611B3E">
        <w:rPr>
          <w:lang w:val="en-US"/>
        </w:rPr>
        <w:t xml:space="preserve">a </w:t>
      </w:r>
      <w:r w:rsidR="003E1AC4">
        <w:rPr>
          <w:lang w:val="en-US"/>
        </w:rPr>
        <w:t>2 PRB RSS.  It is also shown in [1], [2], [3] that the RSS duration required for a 6 PRB RSS can be maintained in a 2 PRB RSS by power boosting the RSS.  Hence, we would propose to confirm the working assumption that the RSS bandwidth is 2 PRB.</w:t>
      </w:r>
    </w:p>
    <w:p w14:paraId="63CAE044" w14:textId="08E2D31C" w:rsidR="003E1AC4" w:rsidRPr="003E1AC4" w:rsidRDefault="003E1AC4" w:rsidP="003736EC">
      <w:pPr>
        <w:rPr>
          <w:b/>
          <w:lang w:val="en-US"/>
        </w:rPr>
      </w:pPr>
      <w:r w:rsidRPr="003E1AC4">
        <w:rPr>
          <w:b/>
          <w:lang w:val="en-US"/>
        </w:rPr>
        <w:t>Proposal 1: Confirm the following working assumption:</w:t>
      </w:r>
    </w:p>
    <w:p w14:paraId="0632CB84" w14:textId="77777777" w:rsidR="003E1AC4" w:rsidRPr="003E1AC4" w:rsidRDefault="003E1AC4" w:rsidP="003E1AC4">
      <w:pPr>
        <w:pStyle w:val="BodyText"/>
        <w:numPr>
          <w:ilvl w:val="1"/>
          <w:numId w:val="39"/>
        </w:numPr>
        <w:spacing w:after="120"/>
        <w:jc w:val="both"/>
        <w:rPr>
          <w:b/>
          <w:szCs w:val="20"/>
        </w:rPr>
      </w:pPr>
      <w:r w:rsidRPr="003E1AC4">
        <w:rPr>
          <w:b/>
          <w:szCs w:val="20"/>
        </w:rPr>
        <w:t xml:space="preserve">The RSS bandwidth is 2 PRBs. </w:t>
      </w:r>
    </w:p>
    <w:p w14:paraId="50592023" w14:textId="77777777" w:rsidR="003E1AC4" w:rsidRDefault="003E1AC4" w:rsidP="003736EC">
      <w:pPr>
        <w:rPr>
          <w:lang w:val="en-US"/>
        </w:rPr>
      </w:pPr>
    </w:p>
    <w:p w14:paraId="04E452F3" w14:textId="62E57E28" w:rsidR="003E1AC4" w:rsidRDefault="000600F1" w:rsidP="003736EC">
      <w:pPr>
        <w:rPr>
          <w:lang w:val="en-US"/>
        </w:rPr>
      </w:pPr>
      <w:r>
        <w:rPr>
          <w:lang w:val="en-US"/>
        </w:rPr>
        <w:t xml:space="preserve">The RSS </w:t>
      </w:r>
      <w:r w:rsidR="00611B3E">
        <w:rPr>
          <w:lang w:val="en-US"/>
        </w:rPr>
        <w:t xml:space="preserve">is required </w:t>
      </w:r>
      <w:r>
        <w:rPr>
          <w:lang w:val="en-US"/>
        </w:rPr>
        <w:t>to indicate at least 504 different states to signal the PCID and hence a longer sequence length is preferred over a shorter one to provide larger Hamming distances among the different states.  Therefore, it is proposed that the 2 PRB RSS sequence is NOT a repetition in the frequency domain of 1 PRB sequence.</w:t>
      </w:r>
    </w:p>
    <w:p w14:paraId="1B06DB4E" w14:textId="174E87C9" w:rsidR="000600F1" w:rsidRPr="000600F1" w:rsidRDefault="000600F1" w:rsidP="003736EC">
      <w:pPr>
        <w:rPr>
          <w:b/>
          <w:lang w:val="en-US"/>
        </w:rPr>
      </w:pPr>
      <w:r w:rsidRPr="000600F1">
        <w:rPr>
          <w:b/>
          <w:lang w:val="en-US"/>
        </w:rPr>
        <w:t>Proposal 2: The 2 PRB RSS sequence is NOT a repetition in the frequency domain of a 1 PRB sequence.</w:t>
      </w:r>
    </w:p>
    <w:p w14:paraId="2BBD34E9" w14:textId="77777777" w:rsidR="009911FA" w:rsidRDefault="009911FA" w:rsidP="00711717">
      <w:pPr>
        <w:rPr>
          <w:lang w:val="en-US"/>
        </w:rPr>
      </w:pPr>
    </w:p>
    <w:p w14:paraId="368C1E8C" w14:textId="70909D8E" w:rsidR="00BD7CAB" w:rsidRDefault="00BD7CAB" w:rsidP="00BD7CAB">
      <w:pPr>
        <w:pStyle w:val="Heading2"/>
        <w:numPr>
          <w:ilvl w:val="1"/>
          <w:numId w:val="9"/>
        </w:numPr>
        <w:rPr>
          <w:lang w:val="en-US"/>
        </w:rPr>
      </w:pPr>
      <w:r>
        <w:rPr>
          <w:lang w:val="en-US"/>
        </w:rPr>
        <w:t>RSS Information</w:t>
      </w:r>
    </w:p>
    <w:p w14:paraId="432B2AD8" w14:textId="77777777" w:rsidR="00B9248F" w:rsidRDefault="00BD7CAB" w:rsidP="00BD7CAB">
      <w:pPr>
        <w:rPr>
          <w:lang w:val="en-US"/>
        </w:rPr>
      </w:pPr>
      <w:r>
        <w:rPr>
          <w:lang w:val="en-US"/>
        </w:rPr>
        <w:t xml:space="preserve">In [4], it is shown that even with an advanced receiver, reading the MIB can take up to 250 ms.  Hence it is beneficial that the RSS can tell the UE to skip MIB.  </w:t>
      </w:r>
    </w:p>
    <w:p w14:paraId="1FBC5165" w14:textId="07BD721F" w:rsidR="00B9248F" w:rsidRPr="00B9248F" w:rsidRDefault="00B9248F" w:rsidP="00BD7CAB">
      <w:pPr>
        <w:rPr>
          <w:b/>
          <w:lang w:val="en-US"/>
        </w:rPr>
      </w:pPr>
      <w:r w:rsidRPr="00B9248F">
        <w:rPr>
          <w:b/>
          <w:lang w:val="en-US"/>
        </w:rPr>
        <w:t xml:space="preserve">Observation 1: Decoding the MIB can consume </w:t>
      </w:r>
      <w:r w:rsidR="00611B3E">
        <w:rPr>
          <w:b/>
          <w:lang w:val="en-US"/>
        </w:rPr>
        <w:t xml:space="preserve">a </w:t>
      </w:r>
      <w:r w:rsidRPr="00B9248F">
        <w:rPr>
          <w:b/>
          <w:lang w:val="en-US"/>
        </w:rPr>
        <w:t>significant amount of time at the UE.</w:t>
      </w:r>
    </w:p>
    <w:p w14:paraId="168B475E" w14:textId="77777777" w:rsidR="00B9248F" w:rsidRDefault="00B9248F" w:rsidP="00BD7CAB">
      <w:pPr>
        <w:rPr>
          <w:lang w:val="en-US"/>
        </w:rPr>
      </w:pPr>
    </w:p>
    <w:p w14:paraId="14A39468" w14:textId="16EACE72" w:rsidR="009911FA" w:rsidRDefault="00BD7CAB" w:rsidP="00BD7CAB">
      <w:pPr>
        <w:rPr>
          <w:lang w:val="en-US"/>
        </w:rPr>
      </w:pPr>
      <w:r>
        <w:rPr>
          <w:lang w:val="en-US"/>
        </w:rPr>
        <w:t>The RSS need</w:t>
      </w:r>
      <w:r w:rsidR="008D3166">
        <w:rPr>
          <w:lang w:val="en-US"/>
        </w:rPr>
        <w:t>s</w:t>
      </w:r>
      <w:r>
        <w:rPr>
          <w:lang w:val="en-US"/>
        </w:rPr>
        <w:t xml:space="preserve"> 1008 states if it needs to signal the PCID </w:t>
      </w:r>
      <w:r w:rsidRPr="00BD7CAB">
        <w:rPr>
          <w:b/>
          <w:i/>
          <w:lang w:val="en-US"/>
        </w:rPr>
        <w:t>and</w:t>
      </w:r>
      <w:r>
        <w:rPr>
          <w:lang w:val="en-US"/>
        </w:rPr>
        <w:t xml:space="preserve"> MIB change indicator.  </w:t>
      </w:r>
      <w:r w:rsidR="008D3166">
        <w:rPr>
          <w:lang w:val="en-US"/>
        </w:rPr>
        <w:t xml:space="preserve">However, there is no need to signal both parameters (PCID and MIB change) at the same time and it is sufficient to signal either PCID </w:t>
      </w:r>
      <w:r w:rsidR="008D3166" w:rsidRPr="008D3166">
        <w:rPr>
          <w:b/>
          <w:i/>
          <w:lang w:val="en-US"/>
        </w:rPr>
        <w:t>or</w:t>
      </w:r>
      <w:r w:rsidR="008D3166">
        <w:rPr>
          <w:lang w:val="en-US"/>
        </w:rPr>
        <w:t xml:space="preserve"> MIB change indicator and this will require just one additional state.  That is the RSS needs only 504 + 1 = 505 states in order to signal PCID or MIB change indicator.</w:t>
      </w:r>
    </w:p>
    <w:p w14:paraId="62113D8A" w14:textId="0D734A31" w:rsidR="008D3166" w:rsidRPr="008D3166" w:rsidRDefault="00B9248F" w:rsidP="00BD7CAB">
      <w:pPr>
        <w:rPr>
          <w:b/>
          <w:lang w:val="en-US"/>
        </w:rPr>
      </w:pPr>
      <w:r>
        <w:rPr>
          <w:b/>
          <w:lang w:val="en-US"/>
        </w:rPr>
        <w:t>Observation 2</w:t>
      </w:r>
      <w:r w:rsidR="008D3166" w:rsidRPr="008D3166">
        <w:rPr>
          <w:b/>
          <w:lang w:val="en-US"/>
        </w:rPr>
        <w:t>: In addition to PCID, the RSS can signal a MIB change indicator with only 1 additional state, i.e. a total of 505 states.</w:t>
      </w:r>
    </w:p>
    <w:p w14:paraId="447A71F0" w14:textId="77777777" w:rsidR="008D3166" w:rsidRDefault="008D3166" w:rsidP="00BD7CAB">
      <w:pPr>
        <w:rPr>
          <w:lang w:val="en-US"/>
        </w:rPr>
      </w:pPr>
    </w:p>
    <w:p w14:paraId="35312F44" w14:textId="5DAAA592" w:rsidR="008D3166" w:rsidRDefault="008D3166" w:rsidP="00BD7CAB">
      <w:pPr>
        <w:rPr>
          <w:lang w:val="en-US"/>
        </w:rPr>
      </w:pPr>
      <w:r>
        <w:rPr>
          <w:lang w:val="en-US"/>
        </w:rPr>
        <w:t>It should be appreciated that the MIB rarely changes and so the UE can perform a serial detection firstly on the PCID and only failing that the UE would attempt to detect the RSS using the 505</w:t>
      </w:r>
      <w:r w:rsidRPr="008D3166">
        <w:rPr>
          <w:vertAlign w:val="superscript"/>
          <w:lang w:val="en-US"/>
        </w:rPr>
        <w:t>th</w:t>
      </w:r>
      <w:r>
        <w:rPr>
          <w:lang w:val="en-US"/>
        </w:rPr>
        <w:t xml:space="preserve"> state (sequence for MIB change indicator).  Although when the RSS indicates a MIB change it cannot also signal the PCID, the UE can verify the PCID by decoding the MIB.  Since the MIB is scrambled by the PCID, successful decoding of the MIB would automatically </w:t>
      </w:r>
      <w:r w:rsidR="00611B3E">
        <w:rPr>
          <w:lang w:val="en-US"/>
        </w:rPr>
        <w:t xml:space="preserve">verify </w:t>
      </w:r>
      <w:r>
        <w:rPr>
          <w:lang w:val="en-US"/>
        </w:rPr>
        <w:t xml:space="preserve">the PCID.  The indirect method of obtaining the PCID via the MIB does not increase the UE complexity since the UE has to read the MIB anyway when the RSS indicates a MIB change.  If the UE fails to detect the RSS using the sequence for the PCID or MIB change indicator, or the UE fails to decode the MIB, then the UE would have likely changed cell and as a consequence of that, it will have to detect the PSS/SSS.  NOTE: The UE has to do this step anyway even </w:t>
      </w:r>
      <w:r w:rsidR="00E3026B">
        <w:rPr>
          <w:lang w:val="en-US"/>
        </w:rPr>
        <w:t xml:space="preserve">in the case where </w:t>
      </w:r>
      <w:r>
        <w:rPr>
          <w:lang w:val="en-US"/>
        </w:rPr>
        <w:t>the RSS indicates only the PCID.  Hence, decoding the RSS for possible MIB change does not impose any significant complexity at the UE.</w:t>
      </w:r>
    </w:p>
    <w:p w14:paraId="02384D9B" w14:textId="6586DE11" w:rsidR="008D3166" w:rsidRPr="00677DF1" w:rsidRDefault="008D3166" w:rsidP="00BD7CAB">
      <w:pPr>
        <w:rPr>
          <w:b/>
          <w:lang w:val="en-US"/>
        </w:rPr>
      </w:pPr>
      <w:r w:rsidRPr="00677DF1">
        <w:rPr>
          <w:b/>
          <w:lang w:val="en-US"/>
        </w:rPr>
        <w:lastRenderedPageBreak/>
        <w:t xml:space="preserve">Observation </w:t>
      </w:r>
      <w:r w:rsidR="00B9248F">
        <w:rPr>
          <w:b/>
          <w:lang w:val="en-US"/>
        </w:rPr>
        <w:t>3</w:t>
      </w:r>
      <w:r w:rsidRPr="00677DF1">
        <w:rPr>
          <w:b/>
          <w:lang w:val="en-US"/>
        </w:rPr>
        <w:t xml:space="preserve">: Decoding the RSS for possible MIB change </w:t>
      </w:r>
      <w:r w:rsidR="00677DF1" w:rsidRPr="00677DF1">
        <w:rPr>
          <w:b/>
          <w:lang w:val="en-US"/>
        </w:rPr>
        <w:t>does not significantly increase the UE complexity</w:t>
      </w:r>
      <w:r w:rsidR="000F3AA8">
        <w:rPr>
          <w:b/>
          <w:lang w:val="en-US"/>
        </w:rPr>
        <w:t>.</w:t>
      </w:r>
    </w:p>
    <w:p w14:paraId="62811160" w14:textId="77777777" w:rsidR="009911FA" w:rsidRDefault="009911FA" w:rsidP="00711717">
      <w:pPr>
        <w:rPr>
          <w:lang w:val="en-US"/>
        </w:rPr>
      </w:pPr>
    </w:p>
    <w:p w14:paraId="3B809372" w14:textId="0FA5324F" w:rsidR="00677DF1" w:rsidRDefault="00113935" w:rsidP="00711717">
      <w:pPr>
        <w:rPr>
          <w:lang w:val="en-US"/>
        </w:rPr>
      </w:pPr>
      <w:r>
        <w:rPr>
          <w:lang w:val="en-US"/>
        </w:rPr>
        <w:t>When there is a SIB1-BR or MIB change, the change indicator at the MIB will be set for several hours (24 hours) and therefore the RSS would need to signal MIB change indicator rather than the PCID during this period.  Here the UE would need to verify its PCID using either PSS/SSS or has to consistently decode the MIB which is not desirable.  However, this can be up to UE implementation since once the UE has successfully updated the MIB and SIB1-BR/SI, and knowing the modification period, the UE does not need to re-update its MIB and SIB1-BR/SI again.  It can easily verify its PCID using the CRS since it could sync using the RSS.  We do not see major issues with using the RSS to indi</w:t>
      </w:r>
      <w:r w:rsidR="00B9248F">
        <w:rPr>
          <w:lang w:val="en-US"/>
        </w:rPr>
        <w:t xml:space="preserve">cate the PCID or the MIB change and </w:t>
      </w:r>
      <w:r w:rsidR="006B0005">
        <w:rPr>
          <w:lang w:val="en-US"/>
        </w:rPr>
        <w:t xml:space="preserve">doing this </w:t>
      </w:r>
      <w:r w:rsidR="00FC5DCD">
        <w:rPr>
          <w:lang w:val="en-US"/>
        </w:rPr>
        <w:t xml:space="preserve">offers significant benefits as </w:t>
      </w:r>
      <w:r w:rsidR="00B9248F">
        <w:rPr>
          <w:lang w:val="en-US"/>
        </w:rPr>
        <w:t xml:space="preserve">this will save significant decoding time at the UE, which is </w:t>
      </w:r>
      <w:r w:rsidR="00FC5DCD">
        <w:rPr>
          <w:lang w:val="en-US"/>
        </w:rPr>
        <w:t>an</w:t>
      </w:r>
      <w:r w:rsidR="00B9248F">
        <w:rPr>
          <w:lang w:val="en-US"/>
        </w:rPr>
        <w:t xml:space="preserve"> objective of this </w:t>
      </w:r>
      <w:r w:rsidR="00FC5DCD">
        <w:rPr>
          <w:lang w:val="en-US"/>
        </w:rPr>
        <w:t>WI</w:t>
      </w:r>
      <w:r w:rsidR="00B9248F">
        <w:rPr>
          <w:lang w:val="en-US"/>
        </w:rPr>
        <w:t>.</w:t>
      </w:r>
    </w:p>
    <w:p w14:paraId="23663FC6" w14:textId="1B64CF21" w:rsidR="00113935" w:rsidRPr="00113935" w:rsidRDefault="00113935" w:rsidP="00711717">
      <w:pPr>
        <w:rPr>
          <w:b/>
          <w:lang w:val="en-US"/>
        </w:rPr>
      </w:pPr>
      <w:r w:rsidRPr="00113935">
        <w:rPr>
          <w:b/>
          <w:lang w:val="en-US"/>
        </w:rPr>
        <w:t xml:space="preserve">Proposal </w:t>
      </w:r>
      <w:r w:rsidR="00DD2C0D">
        <w:rPr>
          <w:b/>
          <w:lang w:val="en-US"/>
        </w:rPr>
        <w:t>3</w:t>
      </w:r>
      <w:r w:rsidRPr="00113935">
        <w:rPr>
          <w:b/>
          <w:lang w:val="en-US"/>
        </w:rPr>
        <w:t>: Introduce an additional state in the RSS to indicate the MIB change, i.e. the RSS can signal the PCID or the MIB change using 505 states.</w:t>
      </w:r>
    </w:p>
    <w:p w14:paraId="6A5917EF" w14:textId="77777777" w:rsidR="00113935" w:rsidRDefault="00113935" w:rsidP="00711717">
      <w:pPr>
        <w:rPr>
          <w:lang w:val="en-US"/>
        </w:rPr>
      </w:pPr>
    </w:p>
    <w:p w14:paraId="27FA8E85" w14:textId="1CDA3F1D" w:rsidR="00113935" w:rsidRDefault="00C262DD" w:rsidP="00711717">
      <w:pPr>
        <w:rPr>
          <w:lang w:val="en-US"/>
        </w:rPr>
      </w:pPr>
      <w:r>
        <w:rPr>
          <w:lang w:val="en-US"/>
        </w:rPr>
        <w:t>It</w:t>
      </w:r>
      <w:r w:rsidR="00B9248F">
        <w:rPr>
          <w:lang w:val="en-US"/>
        </w:rPr>
        <w:t xml:space="preserve"> would be highly beneficial if the RSS has reserved states that can be used for other</w:t>
      </w:r>
      <w:r>
        <w:rPr>
          <w:lang w:val="en-US"/>
        </w:rPr>
        <w:t xml:space="preserve"> indications in future releases since the RSS is likely the first thing that the UE will look for upon waking up from sleep.</w:t>
      </w:r>
      <w:r w:rsidR="00B9248F">
        <w:rPr>
          <w:lang w:val="en-US"/>
        </w:rPr>
        <w:t xml:space="preserve">  For </w:t>
      </w:r>
      <w:proofErr w:type="gramStart"/>
      <w:r w:rsidR="00B9248F">
        <w:rPr>
          <w:lang w:val="en-US"/>
        </w:rPr>
        <w:t>example</w:t>
      </w:r>
      <w:proofErr w:type="gramEnd"/>
      <w:r w:rsidR="00B9248F">
        <w:rPr>
          <w:lang w:val="en-US"/>
        </w:rPr>
        <w:t xml:space="preserve"> the RSS can be designed to indicate 9 bits worth of information, i.e. 512 states and only 504 </w:t>
      </w:r>
      <w:r w:rsidR="006B0005">
        <w:rPr>
          <w:lang w:val="en-US"/>
        </w:rPr>
        <w:t xml:space="preserve">of these </w:t>
      </w:r>
      <w:r w:rsidR="00B9248F">
        <w:rPr>
          <w:lang w:val="en-US"/>
        </w:rPr>
        <w:t xml:space="preserve">states </w:t>
      </w:r>
      <w:r w:rsidR="006B0005">
        <w:rPr>
          <w:lang w:val="en-US"/>
        </w:rPr>
        <w:t>are used to signal</w:t>
      </w:r>
      <w:r w:rsidR="00B9248F">
        <w:rPr>
          <w:lang w:val="en-US"/>
        </w:rPr>
        <w:t xml:space="preserve"> PCID</w:t>
      </w:r>
      <w:r w:rsidR="006B0005">
        <w:rPr>
          <w:lang w:val="en-US"/>
        </w:rPr>
        <w:t>,</w:t>
      </w:r>
      <w:r w:rsidR="00B9248F">
        <w:rPr>
          <w:lang w:val="en-US"/>
        </w:rPr>
        <w:t xml:space="preserve"> leaving 8 reserved states for future use.</w:t>
      </w:r>
    </w:p>
    <w:p w14:paraId="51A8665B" w14:textId="737FCB0A" w:rsidR="00B9248F" w:rsidRPr="00B9248F" w:rsidRDefault="00B9248F" w:rsidP="00711717">
      <w:pPr>
        <w:rPr>
          <w:b/>
          <w:lang w:val="en-US"/>
        </w:rPr>
      </w:pPr>
      <w:r w:rsidRPr="00B9248F">
        <w:rPr>
          <w:b/>
          <w:lang w:val="en-US"/>
        </w:rPr>
        <w:t xml:space="preserve">Proposal </w:t>
      </w:r>
      <w:r w:rsidR="00DD2C0D">
        <w:rPr>
          <w:b/>
          <w:lang w:val="en-US"/>
        </w:rPr>
        <w:t>4</w:t>
      </w:r>
      <w:r w:rsidRPr="00B9248F">
        <w:rPr>
          <w:b/>
          <w:lang w:val="en-US"/>
        </w:rPr>
        <w:t>: Introduce reserved states in the RSS for future indications.</w:t>
      </w:r>
    </w:p>
    <w:p w14:paraId="1C185EDB" w14:textId="77777777" w:rsidR="008232FF" w:rsidRDefault="008232FF" w:rsidP="0072061F">
      <w:pPr>
        <w:rPr>
          <w:lang w:val="en-US"/>
        </w:rPr>
      </w:pPr>
    </w:p>
    <w:p w14:paraId="61EBCC32" w14:textId="56D2A8F2" w:rsidR="0072061F" w:rsidRDefault="0072061F" w:rsidP="0072061F">
      <w:pPr>
        <w:pStyle w:val="Heading2"/>
        <w:numPr>
          <w:ilvl w:val="1"/>
          <w:numId w:val="9"/>
        </w:numPr>
        <w:rPr>
          <w:lang w:val="en-US"/>
        </w:rPr>
      </w:pPr>
      <w:r>
        <w:rPr>
          <w:lang w:val="en-US"/>
        </w:rPr>
        <w:t>Collision</w:t>
      </w:r>
    </w:p>
    <w:p w14:paraId="191CD7C6" w14:textId="7BB3FF58" w:rsidR="001614A3" w:rsidRDefault="00AF1BE2" w:rsidP="0072061F">
      <w:pPr>
        <w:rPr>
          <w:lang w:val="en-US"/>
        </w:rPr>
      </w:pPr>
      <w:r>
        <w:rPr>
          <w:lang w:val="en-US"/>
        </w:rPr>
        <w:t xml:space="preserve">In Rel-13 eMTC, repetitions colliding with </w:t>
      </w:r>
      <w:proofErr w:type="gramStart"/>
      <w:r>
        <w:rPr>
          <w:lang w:val="en-US"/>
        </w:rPr>
        <w:t>non BL</w:t>
      </w:r>
      <w:proofErr w:type="gramEnd"/>
      <w:r>
        <w:rPr>
          <w:lang w:val="en-US"/>
        </w:rPr>
        <w:t xml:space="preserve">/CE subframes are postponed.  This behavior is also agreed for WUS in RAN1#92bis.  Hence, we propose the same behavior </w:t>
      </w:r>
      <w:r w:rsidR="004003C0">
        <w:rPr>
          <w:lang w:val="en-US"/>
        </w:rPr>
        <w:t>for RSS</w:t>
      </w:r>
      <w:r w:rsidR="006B0005">
        <w:rPr>
          <w:lang w:val="en-US"/>
        </w:rPr>
        <w:t>:</w:t>
      </w:r>
      <w:r>
        <w:rPr>
          <w:lang w:val="en-US"/>
        </w:rPr>
        <w:t xml:space="preserve"> that is the RSS repetitions that collide with </w:t>
      </w:r>
      <w:proofErr w:type="gramStart"/>
      <w:r>
        <w:rPr>
          <w:lang w:val="en-US"/>
        </w:rPr>
        <w:t>non BL</w:t>
      </w:r>
      <w:proofErr w:type="gramEnd"/>
      <w:r>
        <w:rPr>
          <w:lang w:val="en-US"/>
        </w:rPr>
        <w:t>/CE subframes</w:t>
      </w:r>
      <w:r w:rsidR="004003C0">
        <w:rPr>
          <w:lang w:val="en-US"/>
        </w:rPr>
        <w:t xml:space="preserve"> are postponed</w:t>
      </w:r>
      <w:r>
        <w:rPr>
          <w:lang w:val="en-US"/>
        </w:rPr>
        <w:t>.</w:t>
      </w:r>
    </w:p>
    <w:p w14:paraId="0EFE8710" w14:textId="12FF0F63" w:rsidR="00AF1BE2" w:rsidRPr="00AF1BE2" w:rsidRDefault="00AF1BE2" w:rsidP="0072061F">
      <w:pPr>
        <w:rPr>
          <w:b/>
          <w:lang w:val="en-US"/>
        </w:rPr>
      </w:pPr>
      <w:r w:rsidRPr="00AF1BE2">
        <w:rPr>
          <w:b/>
          <w:lang w:val="en-US"/>
        </w:rPr>
        <w:t xml:space="preserve">Proposal </w:t>
      </w:r>
      <w:r w:rsidR="00DD2C0D">
        <w:rPr>
          <w:b/>
          <w:lang w:val="en-US"/>
        </w:rPr>
        <w:t>5</w:t>
      </w:r>
      <w:r w:rsidRPr="00AF1BE2">
        <w:rPr>
          <w:b/>
          <w:lang w:val="en-US"/>
        </w:rPr>
        <w:t xml:space="preserve">: RSS subframes that collide with </w:t>
      </w:r>
      <w:proofErr w:type="gramStart"/>
      <w:r w:rsidRPr="00AF1BE2">
        <w:rPr>
          <w:b/>
          <w:lang w:val="en-US"/>
        </w:rPr>
        <w:t>non BL</w:t>
      </w:r>
      <w:proofErr w:type="gramEnd"/>
      <w:r w:rsidRPr="00AF1BE2">
        <w:rPr>
          <w:b/>
          <w:lang w:val="en-US"/>
        </w:rPr>
        <w:t>/CE subframes are postponed.</w:t>
      </w:r>
    </w:p>
    <w:p w14:paraId="30B36891" w14:textId="77777777" w:rsidR="00B9248F" w:rsidRDefault="00B9248F" w:rsidP="00711717">
      <w:pPr>
        <w:rPr>
          <w:lang w:val="en-US"/>
        </w:rPr>
      </w:pPr>
    </w:p>
    <w:p w14:paraId="14F28663" w14:textId="45E08ADD" w:rsidR="00AF1BE2" w:rsidRPr="001614A3" w:rsidRDefault="00642FDC" w:rsidP="00711717">
      <w:pPr>
        <w:rPr>
          <w:lang w:val="en-US"/>
        </w:rPr>
      </w:pPr>
      <w:r>
        <w:rPr>
          <w:lang w:val="en-US"/>
        </w:rPr>
        <w:t xml:space="preserve">In Rel-13 eMTC, MPDCCH/PDSCH repetitions colliding with SIB1-BR are dropped.  However, it is agreed in RAN1#92bis that WUS </w:t>
      </w:r>
      <w:r w:rsidR="004003C0">
        <w:rPr>
          <w:lang w:val="en-US"/>
        </w:rPr>
        <w:t xml:space="preserve">PRBs </w:t>
      </w:r>
      <w:r>
        <w:rPr>
          <w:lang w:val="en-US"/>
        </w:rPr>
        <w:t xml:space="preserve">that collide with </w:t>
      </w:r>
      <w:r w:rsidR="004003C0">
        <w:rPr>
          <w:lang w:val="en-US"/>
        </w:rPr>
        <w:t xml:space="preserve">those of </w:t>
      </w:r>
      <w:r>
        <w:rPr>
          <w:lang w:val="en-US"/>
        </w:rPr>
        <w:t>SIB1-BR are postponed</w:t>
      </w:r>
      <w:r w:rsidR="004003C0">
        <w:rPr>
          <w:lang w:val="en-US"/>
        </w:rPr>
        <w:t>.  We prefer to maintain Rel-13 behavior and hence propose that the RSS subframes with PRBs that collide with SIB1-BR PRBs are dropped.</w:t>
      </w:r>
    </w:p>
    <w:p w14:paraId="028E98FB" w14:textId="74DB606F" w:rsidR="001614A3" w:rsidRDefault="004003C0" w:rsidP="00711717">
      <w:pPr>
        <w:rPr>
          <w:b/>
          <w:lang w:val="en-US"/>
        </w:rPr>
      </w:pPr>
      <w:r>
        <w:rPr>
          <w:b/>
          <w:lang w:val="en-US"/>
        </w:rPr>
        <w:t xml:space="preserve">Proposal </w:t>
      </w:r>
      <w:r w:rsidR="00DD2C0D">
        <w:rPr>
          <w:b/>
          <w:lang w:val="en-US"/>
        </w:rPr>
        <w:t>6</w:t>
      </w:r>
      <w:r>
        <w:rPr>
          <w:b/>
          <w:lang w:val="en-US"/>
        </w:rPr>
        <w:t>: RSS subframes with RSS PRBs that collide with SIB1-BR PRBs are dropped.</w:t>
      </w:r>
    </w:p>
    <w:p w14:paraId="338F84B0" w14:textId="77777777" w:rsidR="001614A3" w:rsidRDefault="001614A3" w:rsidP="00711717">
      <w:pPr>
        <w:rPr>
          <w:b/>
          <w:lang w:val="en-US"/>
        </w:rPr>
      </w:pPr>
    </w:p>
    <w:p w14:paraId="339EB313" w14:textId="6E4DF6E3" w:rsidR="002A5FEC" w:rsidRDefault="004003C0" w:rsidP="003736EC">
      <w:pPr>
        <w:rPr>
          <w:lang w:val="en-US"/>
        </w:rPr>
      </w:pPr>
      <w:r>
        <w:rPr>
          <w:lang w:val="en-US"/>
        </w:rPr>
        <w:t>In Rel-13 eMTC, MPDCCH/PDSCH repetitions colliding with SI are dropped.  This behavior is also agreed for WUS subframes in RAN1#92bis.  We prefer that this behavior is maintained and propose that RSS subframes with PRBs that collide with SI PRBs are dropped.</w:t>
      </w:r>
    </w:p>
    <w:p w14:paraId="41441112" w14:textId="2FD03512" w:rsidR="004003C0" w:rsidRPr="004003C0" w:rsidRDefault="004003C0" w:rsidP="003736EC">
      <w:pPr>
        <w:rPr>
          <w:b/>
          <w:lang w:val="en-US"/>
        </w:rPr>
      </w:pPr>
      <w:r w:rsidRPr="004003C0">
        <w:rPr>
          <w:b/>
          <w:lang w:val="en-US"/>
        </w:rPr>
        <w:t xml:space="preserve">Proposal </w:t>
      </w:r>
      <w:r w:rsidR="00DD2C0D">
        <w:rPr>
          <w:b/>
          <w:lang w:val="en-US"/>
        </w:rPr>
        <w:t>7</w:t>
      </w:r>
      <w:r w:rsidRPr="004003C0">
        <w:rPr>
          <w:b/>
          <w:lang w:val="en-US"/>
        </w:rPr>
        <w:t>: RSS subframes with RSS PRBs that collide with SI PRBs are dropped.</w:t>
      </w:r>
    </w:p>
    <w:p w14:paraId="7EFFA577" w14:textId="77777777" w:rsidR="002A5FEC" w:rsidRDefault="002A5FEC" w:rsidP="003736EC">
      <w:pPr>
        <w:rPr>
          <w:lang w:val="en-US"/>
        </w:rPr>
      </w:pPr>
    </w:p>
    <w:p w14:paraId="117775F3" w14:textId="77777777" w:rsidR="004003C0" w:rsidRDefault="004003C0" w:rsidP="004003C0">
      <w:pPr>
        <w:pStyle w:val="Heading2"/>
        <w:numPr>
          <w:ilvl w:val="1"/>
          <w:numId w:val="9"/>
        </w:numPr>
        <w:rPr>
          <w:rFonts w:eastAsia="MS Mincho"/>
        </w:rPr>
      </w:pPr>
      <w:r w:rsidRPr="008E3E58">
        <w:rPr>
          <w:rFonts w:eastAsia="MS Mincho"/>
        </w:rPr>
        <w:t>Mobility Support</w:t>
      </w:r>
    </w:p>
    <w:p w14:paraId="2EF4B60F" w14:textId="049A65AC" w:rsidR="004003C0" w:rsidRDefault="004003C0" w:rsidP="004003C0">
      <w:pPr>
        <w:jc w:val="both"/>
        <w:rPr>
          <w:lang w:val="en-US"/>
        </w:rPr>
      </w:pPr>
      <w:r>
        <w:rPr>
          <w:lang w:val="en-US"/>
        </w:rPr>
        <w:t>Since RSS is transmitted in a known periodic manner, it can be used for measurement purpose</w:t>
      </w:r>
      <w:r w:rsidR="006B0005">
        <w:rPr>
          <w:lang w:val="en-US"/>
        </w:rPr>
        <w:t>s</w:t>
      </w:r>
      <w:r>
        <w:rPr>
          <w:lang w:val="en-US"/>
        </w:rPr>
        <w:t>.  That is in addition to CRS, RSS which is transmitted densely in time and frequency</w:t>
      </w:r>
      <w:r w:rsidR="00BD4515">
        <w:rPr>
          <w:lang w:val="en-US"/>
        </w:rPr>
        <w:t>,</w:t>
      </w:r>
      <w:r>
        <w:rPr>
          <w:lang w:val="en-US"/>
        </w:rPr>
        <w:t xml:space="preserve"> can improve the accuracy of UE measurements (e.g. RSRP) especially at high MCL.</w:t>
      </w:r>
    </w:p>
    <w:p w14:paraId="7CF93290" w14:textId="0AA279BC" w:rsidR="004003C0" w:rsidRPr="005B5DDA" w:rsidRDefault="004003C0" w:rsidP="004003C0">
      <w:pPr>
        <w:jc w:val="both"/>
        <w:rPr>
          <w:b/>
          <w:lang w:val="en-US"/>
        </w:rPr>
      </w:pPr>
      <w:r>
        <w:rPr>
          <w:b/>
          <w:lang w:val="en-US"/>
        </w:rPr>
        <w:t xml:space="preserve">Proposal </w:t>
      </w:r>
      <w:r w:rsidR="00DD2C0D">
        <w:rPr>
          <w:b/>
          <w:lang w:val="en-US"/>
        </w:rPr>
        <w:t>8</w:t>
      </w:r>
      <w:r w:rsidRPr="005B5DDA">
        <w:rPr>
          <w:b/>
          <w:lang w:val="en-US"/>
        </w:rPr>
        <w:t xml:space="preserve">: </w:t>
      </w:r>
      <w:r>
        <w:rPr>
          <w:b/>
          <w:lang w:val="en-US"/>
        </w:rPr>
        <w:t>R</w:t>
      </w:r>
      <w:r w:rsidRPr="005B5DDA">
        <w:rPr>
          <w:b/>
          <w:lang w:val="en-US"/>
        </w:rPr>
        <w:t>SS is used to improve UE measurements</w:t>
      </w:r>
      <w:r>
        <w:rPr>
          <w:b/>
          <w:lang w:val="en-US"/>
        </w:rPr>
        <w:t>.</w:t>
      </w:r>
    </w:p>
    <w:p w14:paraId="7F15CBB3" w14:textId="77777777" w:rsidR="004003C0" w:rsidRDefault="004003C0" w:rsidP="004003C0">
      <w:pPr>
        <w:jc w:val="both"/>
        <w:rPr>
          <w:lang w:val="en-US"/>
        </w:rPr>
      </w:pPr>
    </w:p>
    <w:p w14:paraId="023488F1" w14:textId="36F66F05" w:rsidR="004003C0" w:rsidRDefault="004003C0" w:rsidP="004003C0">
      <w:pPr>
        <w:jc w:val="both"/>
        <w:rPr>
          <w:lang w:val="en-US"/>
        </w:rPr>
      </w:pPr>
      <w:r>
        <w:rPr>
          <w:lang w:val="en-US"/>
        </w:rPr>
        <w:lastRenderedPageBreak/>
        <w:t>Since RSS also provides PCID, the UE can also use this for neighbor cell measurements.  That is RSS can be used in addition to CRS, PSS and SSS of the neighbor cell to improve the accuracy of the neighbor cell measurements.  However, to achieve this, the UE needs to know the RSS configuration of its neighbor.  This can be provided in the SIBs of the serving cell.  Providing the neighbor cells’ RSS configuration is also useful for PSM operations since it may be possible for a UE to wake up from PSM in another cell and the UE can use the RSS of its neighbor to determine its new serving cell.</w:t>
      </w:r>
    </w:p>
    <w:p w14:paraId="34764338" w14:textId="1CFDED5F" w:rsidR="004003C0" w:rsidRDefault="004003C0" w:rsidP="004003C0">
      <w:pPr>
        <w:jc w:val="both"/>
        <w:rPr>
          <w:b/>
          <w:lang w:val="en-US"/>
        </w:rPr>
      </w:pPr>
      <w:r w:rsidRPr="005B5DDA">
        <w:rPr>
          <w:b/>
          <w:lang w:val="en-US"/>
        </w:rPr>
        <w:t xml:space="preserve">Proposal </w:t>
      </w:r>
      <w:r w:rsidR="00DD2C0D">
        <w:rPr>
          <w:b/>
          <w:lang w:val="en-US"/>
        </w:rPr>
        <w:t>9</w:t>
      </w:r>
      <w:r w:rsidRPr="005B5DDA">
        <w:rPr>
          <w:b/>
          <w:lang w:val="en-US"/>
        </w:rPr>
        <w:t xml:space="preserve">: The </w:t>
      </w:r>
      <w:r>
        <w:rPr>
          <w:b/>
          <w:lang w:val="en-US"/>
        </w:rPr>
        <w:t>R</w:t>
      </w:r>
      <w:r w:rsidRPr="005B5DDA">
        <w:rPr>
          <w:b/>
          <w:lang w:val="en-US"/>
        </w:rPr>
        <w:t>SS configurations of the neighbor cells are broadcasted in the SIB</w:t>
      </w:r>
      <w:r>
        <w:rPr>
          <w:b/>
          <w:lang w:val="en-US"/>
        </w:rPr>
        <w:t>.</w:t>
      </w:r>
    </w:p>
    <w:p w14:paraId="37FD81A1" w14:textId="77777777" w:rsidR="004003C0" w:rsidRDefault="004003C0" w:rsidP="004003C0">
      <w:pPr>
        <w:jc w:val="both"/>
        <w:rPr>
          <w:b/>
          <w:lang w:val="en-US"/>
        </w:rPr>
      </w:pPr>
    </w:p>
    <w:p w14:paraId="677A448D" w14:textId="10B326FD" w:rsidR="00B93D14" w:rsidRDefault="00B93D14" w:rsidP="00B93D14">
      <w:pPr>
        <w:pStyle w:val="Heading2"/>
        <w:numPr>
          <w:ilvl w:val="1"/>
          <w:numId w:val="9"/>
        </w:numPr>
        <w:rPr>
          <w:rFonts w:eastAsia="MS Mincho"/>
        </w:rPr>
      </w:pPr>
      <w:r>
        <w:rPr>
          <w:rFonts w:eastAsia="MS Mincho"/>
        </w:rPr>
        <w:t>RSS Configuration</w:t>
      </w:r>
    </w:p>
    <w:p w14:paraId="530E0DD5" w14:textId="4BA96F11" w:rsidR="00B93D14" w:rsidRDefault="00B93D14" w:rsidP="00B93D14">
      <w:pPr>
        <w:jc w:val="both"/>
        <w:rPr>
          <w:lang w:eastAsia="ja-JP"/>
        </w:rPr>
      </w:pPr>
      <w:r>
        <w:rPr>
          <w:lang w:eastAsia="ja-JP"/>
        </w:rPr>
        <w:t>A main benefit of the RSS is that it saves UE power by allowing it to sync</w:t>
      </w:r>
      <w:r w:rsidR="00DD2C0D">
        <w:rPr>
          <w:lang w:eastAsia="ja-JP"/>
        </w:rPr>
        <w:t xml:space="preserve"> faster when it wakes up.  Hence, the periodicity of the RSS configuration should be such that it maintains the UE sync prior to monitoring for the PO.  An example configuration would be to ensure the RSS periodicity does not lead to the UE clock drift more than 10% of the symbol period or alternatively provide at least an RSS for each PO cycle.</w:t>
      </w:r>
    </w:p>
    <w:p w14:paraId="7FC56C23" w14:textId="7CB842BB" w:rsidR="00DD2C0D" w:rsidRDefault="00EB33F7" w:rsidP="00B93D14">
      <w:pPr>
        <w:jc w:val="both"/>
        <w:rPr>
          <w:b/>
          <w:lang w:val="en-US"/>
        </w:rPr>
      </w:pPr>
      <w:r>
        <w:rPr>
          <w:b/>
          <w:lang w:val="en-US"/>
        </w:rPr>
        <w:t>Proposal 10</w:t>
      </w:r>
      <w:r w:rsidR="00DF2563">
        <w:rPr>
          <w:b/>
          <w:lang w:val="en-US"/>
        </w:rPr>
        <w:t xml:space="preserve">: The configuration of the RSS periodicity should ensure </w:t>
      </w:r>
      <w:r w:rsidR="00105350">
        <w:rPr>
          <w:b/>
          <w:lang w:val="en-US"/>
        </w:rPr>
        <w:t xml:space="preserve">at least </w:t>
      </w:r>
      <w:r>
        <w:rPr>
          <w:b/>
          <w:lang w:val="en-US"/>
        </w:rPr>
        <w:t>an RSS prior to a PO cycle thereby maintaining</w:t>
      </w:r>
      <w:r w:rsidR="00DF2563">
        <w:rPr>
          <w:b/>
          <w:lang w:val="en-US"/>
        </w:rPr>
        <w:t xml:space="preserve"> sync prior </w:t>
      </w:r>
      <w:r>
        <w:rPr>
          <w:b/>
          <w:lang w:val="en-US"/>
        </w:rPr>
        <w:t xml:space="preserve">at the UE prior to </w:t>
      </w:r>
      <w:r w:rsidR="00DF2563">
        <w:rPr>
          <w:b/>
          <w:lang w:val="en-US"/>
        </w:rPr>
        <w:t>monitoring its PO.</w:t>
      </w:r>
    </w:p>
    <w:p w14:paraId="46A00C60" w14:textId="77777777" w:rsidR="00DF2563" w:rsidRDefault="00DF2563" w:rsidP="00B93D14">
      <w:pPr>
        <w:jc w:val="both"/>
        <w:rPr>
          <w:b/>
          <w:lang w:val="en-US"/>
        </w:rPr>
      </w:pPr>
    </w:p>
    <w:p w14:paraId="7659EBED" w14:textId="77777777" w:rsidR="00226014" w:rsidRDefault="00226014" w:rsidP="00226014">
      <w:pPr>
        <w:pStyle w:val="Heading1"/>
        <w:numPr>
          <w:ilvl w:val="0"/>
          <w:numId w:val="9"/>
        </w:numPr>
      </w:pPr>
      <w:r>
        <w:t xml:space="preserve">  Conclusion</w:t>
      </w:r>
    </w:p>
    <w:p w14:paraId="72BCCA45" w14:textId="262F0F91" w:rsidR="00226014" w:rsidRDefault="00226014" w:rsidP="00372E07">
      <w:pPr>
        <w:jc w:val="both"/>
        <w:rPr>
          <w:lang w:val="en-US"/>
        </w:rPr>
      </w:pPr>
      <w:r w:rsidRPr="004E6386">
        <w:rPr>
          <w:lang w:val="en-US"/>
        </w:rPr>
        <w:t xml:space="preserve">In this contribution we </w:t>
      </w:r>
      <w:r w:rsidR="00C81CD4">
        <w:rPr>
          <w:lang w:val="en-US"/>
        </w:rPr>
        <w:t xml:space="preserve">discuss </w:t>
      </w:r>
      <w:r w:rsidR="004533A9">
        <w:rPr>
          <w:lang w:val="en-US"/>
        </w:rPr>
        <w:t xml:space="preserve">the remaining </w:t>
      </w:r>
      <w:r w:rsidR="000F3AA8">
        <w:rPr>
          <w:lang w:val="en-US"/>
        </w:rPr>
        <w:t>issues in RSS</w:t>
      </w:r>
      <w:r w:rsidR="001A2C65">
        <w:rPr>
          <w:lang w:val="en-US"/>
        </w:rPr>
        <w:t xml:space="preserve">.  We </w:t>
      </w:r>
      <w:r w:rsidR="004533A9">
        <w:rPr>
          <w:lang w:val="en-US"/>
        </w:rPr>
        <w:t>observed the following</w:t>
      </w:r>
      <w:r w:rsidR="00775C57">
        <w:rPr>
          <w:lang w:val="en-US"/>
        </w:rPr>
        <w:t>:</w:t>
      </w:r>
    </w:p>
    <w:p w14:paraId="027B64F3" w14:textId="77777777" w:rsidR="00DD2C0D" w:rsidRDefault="00DD2C0D" w:rsidP="00DD2C0D">
      <w:pPr>
        <w:rPr>
          <w:b/>
          <w:lang w:val="en-US"/>
        </w:rPr>
      </w:pPr>
      <w:r w:rsidRPr="00B9248F">
        <w:rPr>
          <w:b/>
          <w:lang w:val="en-US"/>
        </w:rPr>
        <w:t xml:space="preserve">Observation 1: Decoding the MIB can consume </w:t>
      </w:r>
      <w:r>
        <w:rPr>
          <w:b/>
          <w:lang w:val="en-US"/>
        </w:rPr>
        <w:t xml:space="preserve">a </w:t>
      </w:r>
      <w:r w:rsidRPr="00B9248F">
        <w:rPr>
          <w:b/>
          <w:lang w:val="en-US"/>
        </w:rPr>
        <w:t>significant amount of time at the UE.</w:t>
      </w:r>
    </w:p>
    <w:p w14:paraId="2BA265D0" w14:textId="77777777" w:rsidR="00DD2C0D" w:rsidRPr="008D3166" w:rsidRDefault="00DD2C0D" w:rsidP="00DD2C0D">
      <w:pPr>
        <w:rPr>
          <w:b/>
          <w:lang w:val="en-US"/>
        </w:rPr>
      </w:pPr>
      <w:r>
        <w:rPr>
          <w:b/>
          <w:lang w:val="en-US"/>
        </w:rPr>
        <w:t>Observation 2</w:t>
      </w:r>
      <w:r w:rsidRPr="008D3166">
        <w:rPr>
          <w:b/>
          <w:lang w:val="en-US"/>
        </w:rPr>
        <w:t>: In addition to PCID, the RSS can signal a MIB change indicator with only 1 additional state, i.e. a total of 505 states.</w:t>
      </w:r>
    </w:p>
    <w:p w14:paraId="04EA5F18" w14:textId="77777777" w:rsidR="00DD2C0D" w:rsidRPr="00677DF1" w:rsidRDefault="00DD2C0D" w:rsidP="00DD2C0D">
      <w:pPr>
        <w:rPr>
          <w:b/>
          <w:lang w:val="en-US"/>
        </w:rPr>
      </w:pPr>
      <w:r w:rsidRPr="00677DF1">
        <w:rPr>
          <w:b/>
          <w:lang w:val="en-US"/>
        </w:rPr>
        <w:t xml:space="preserve">Observation </w:t>
      </w:r>
      <w:r>
        <w:rPr>
          <w:b/>
          <w:lang w:val="en-US"/>
        </w:rPr>
        <w:t>3</w:t>
      </w:r>
      <w:r w:rsidRPr="00677DF1">
        <w:rPr>
          <w:b/>
          <w:lang w:val="en-US"/>
        </w:rPr>
        <w:t>: Decoding the RSS for possible MIB change does not significantly increase the UE complexity</w:t>
      </w:r>
      <w:r>
        <w:rPr>
          <w:b/>
          <w:lang w:val="en-US"/>
        </w:rPr>
        <w:t>.</w:t>
      </w:r>
    </w:p>
    <w:p w14:paraId="21BE1AF5" w14:textId="77777777" w:rsidR="000F3AA8" w:rsidRPr="00BD0446" w:rsidRDefault="000F3AA8" w:rsidP="008D6495">
      <w:pPr>
        <w:rPr>
          <w:b/>
        </w:rPr>
      </w:pPr>
    </w:p>
    <w:p w14:paraId="6EBE2EF9" w14:textId="213C3714" w:rsidR="00CF49A4" w:rsidRPr="00CF49A4" w:rsidRDefault="00CF49A4" w:rsidP="00616BF8">
      <w:pPr>
        <w:jc w:val="both"/>
        <w:rPr>
          <w:lang w:val="en-US"/>
        </w:rPr>
      </w:pPr>
      <w:r w:rsidRPr="00CF49A4">
        <w:rPr>
          <w:lang w:val="en-US"/>
        </w:rPr>
        <w:t>We therefore propose the following:</w:t>
      </w:r>
    </w:p>
    <w:p w14:paraId="5A02765C" w14:textId="77777777" w:rsidR="00DD2C0D" w:rsidRPr="003E1AC4" w:rsidRDefault="00DD2C0D" w:rsidP="00DD2C0D">
      <w:pPr>
        <w:rPr>
          <w:b/>
          <w:lang w:val="en-US"/>
        </w:rPr>
      </w:pPr>
      <w:r w:rsidRPr="003E1AC4">
        <w:rPr>
          <w:b/>
          <w:lang w:val="en-US"/>
        </w:rPr>
        <w:t>Proposal 1: Confirm the following working assumption:</w:t>
      </w:r>
    </w:p>
    <w:p w14:paraId="2B83884E" w14:textId="77777777" w:rsidR="00DD2C0D" w:rsidRPr="003E1AC4" w:rsidRDefault="00DD2C0D" w:rsidP="00DD2C0D">
      <w:pPr>
        <w:pStyle w:val="BodyText"/>
        <w:numPr>
          <w:ilvl w:val="1"/>
          <w:numId w:val="39"/>
        </w:numPr>
        <w:spacing w:after="120"/>
        <w:jc w:val="both"/>
        <w:rPr>
          <w:b/>
          <w:szCs w:val="20"/>
        </w:rPr>
      </w:pPr>
      <w:r w:rsidRPr="003E1AC4">
        <w:rPr>
          <w:b/>
          <w:szCs w:val="20"/>
        </w:rPr>
        <w:t xml:space="preserve">The RSS bandwidth is 2 PRBs. </w:t>
      </w:r>
    </w:p>
    <w:p w14:paraId="50F98D0B" w14:textId="77777777" w:rsidR="00DD2C0D" w:rsidRPr="000600F1" w:rsidRDefault="00DD2C0D" w:rsidP="00DD2C0D">
      <w:pPr>
        <w:rPr>
          <w:b/>
          <w:lang w:val="en-US"/>
        </w:rPr>
      </w:pPr>
      <w:r w:rsidRPr="000600F1">
        <w:rPr>
          <w:b/>
          <w:lang w:val="en-US"/>
        </w:rPr>
        <w:t>Proposal 2: The 2 PRB RSS sequence is NOT a repetition in the frequency domain of a 1 PRB sequence.</w:t>
      </w:r>
    </w:p>
    <w:p w14:paraId="06319105" w14:textId="77777777" w:rsidR="00DD2C0D" w:rsidRPr="00113935" w:rsidRDefault="00DD2C0D" w:rsidP="00DD2C0D">
      <w:pPr>
        <w:rPr>
          <w:b/>
          <w:lang w:val="en-US"/>
        </w:rPr>
      </w:pPr>
      <w:r w:rsidRPr="00113935">
        <w:rPr>
          <w:b/>
          <w:lang w:val="en-US"/>
        </w:rPr>
        <w:t xml:space="preserve">Proposal </w:t>
      </w:r>
      <w:r>
        <w:rPr>
          <w:b/>
          <w:lang w:val="en-US"/>
        </w:rPr>
        <w:t>3</w:t>
      </w:r>
      <w:r w:rsidRPr="00113935">
        <w:rPr>
          <w:b/>
          <w:lang w:val="en-US"/>
        </w:rPr>
        <w:t>: Introduce an additional state in the RSS to indicate the MIB change, i.e. the RSS can signal the PCID or the MIB change using 505 states.</w:t>
      </w:r>
    </w:p>
    <w:p w14:paraId="11F08FD4" w14:textId="77777777" w:rsidR="00DD2C0D" w:rsidRPr="00B9248F" w:rsidRDefault="00DD2C0D" w:rsidP="00DD2C0D">
      <w:pPr>
        <w:rPr>
          <w:b/>
          <w:lang w:val="en-US"/>
        </w:rPr>
      </w:pPr>
      <w:r w:rsidRPr="00B9248F">
        <w:rPr>
          <w:b/>
          <w:lang w:val="en-US"/>
        </w:rPr>
        <w:t xml:space="preserve">Proposal </w:t>
      </w:r>
      <w:r>
        <w:rPr>
          <w:b/>
          <w:lang w:val="en-US"/>
        </w:rPr>
        <w:t>4</w:t>
      </w:r>
      <w:r w:rsidRPr="00B9248F">
        <w:rPr>
          <w:b/>
          <w:lang w:val="en-US"/>
        </w:rPr>
        <w:t>: Introduce reserved states in the RSS for future indications.</w:t>
      </w:r>
    </w:p>
    <w:p w14:paraId="730C43A5" w14:textId="77777777" w:rsidR="00DD2C0D" w:rsidRPr="00AF1BE2" w:rsidRDefault="00DD2C0D" w:rsidP="00DD2C0D">
      <w:pPr>
        <w:rPr>
          <w:b/>
          <w:lang w:val="en-US"/>
        </w:rPr>
      </w:pPr>
      <w:r w:rsidRPr="00AF1BE2">
        <w:rPr>
          <w:b/>
          <w:lang w:val="en-US"/>
        </w:rPr>
        <w:t xml:space="preserve">Proposal </w:t>
      </w:r>
      <w:r>
        <w:rPr>
          <w:b/>
          <w:lang w:val="en-US"/>
        </w:rPr>
        <w:t>5</w:t>
      </w:r>
      <w:r w:rsidRPr="00AF1BE2">
        <w:rPr>
          <w:b/>
          <w:lang w:val="en-US"/>
        </w:rPr>
        <w:t xml:space="preserve">: RSS subframes that collide with </w:t>
      </w:r>
      <w:proofErr w:type="gramStart"/>
      <w:r w:rsidRPr="00AF1BE2">
        <w:rPr>
          <w:b/>
          <w:lang w:val="en-US"/>
        </w:rPr>
        <w:t>non BL</w:t>
      </w:r>
      <w:proofErr w:type="gramEnd"/>
      <w:r w:rsidRPr="00AF1BE2">
        <w:rPr>
          <w:b/>
          <w:lang w:val="en-US"/>
        </w:rPr>
        <w:t>/CE subframes are postponed.</w:t>
      </w:r>
    </w:p>
    <w:p w14:paraId="6C501A17" w14:textId="77777777" w:rsidR="00DD2C0D" w:rsidRDefault="00DD2C0D" w:rsidP="00DD2C0D">
      <w:pPr>
        <w:rPr>
          <w:b/>
          <w:lang w:val="en-US"/>
        </w:rPr>
      </w:pPr>
      <w:r>
        <w:rPr>
          <w:b/>
          <w:lang w:val="en-US"/>
        </w:rPr>
        <w:t>Proposal 6: RSS subframes with RSS PRBs that collide with SIB1-BR PRBs are dropped.</w:t>
      </w:r>
    </w:p>
    <w:p w14:paraId="74353E3E" w14:textId="77777777" w:rsidR="00DD2C0D" w:rsidRPr="004003C0" w:rsidRDefault="00DD2C0D" w:rsidP="00DD2C0D">
      <w:pPr>
        <w:rPr>
          <w:b/>
          <w:lang w:val="en-US"/>
        </w:rPr>
      </w:pPr>
      <w:r w:rsidRPr="004003C0">
        <w:rPr>
          <w:b/>
          <w:lang w:val="en-US"/>
        </w:rPr>
        <w:t xml:space="preserve">Proposal </w:t>
      </w:r>
      <w:r>
        <w:rPr>
          <w:b/>
          <w:lang w:val="en-US"/>
        </w:rPr>
        <w:t>7</w:t>
      </w:r>
      <w:r w:rsidRPr="004003C0">
        <w:rPr>
          <w:b/>
          <w:lang w:val="en-US"/>
        </w:rPr>
        <w:t>: RSS subframes with RSS PRBs that collide with SI PRBs are dropped.</w:t>
      </w:r>
    </w:p>
    <w:p w14:paraId="101EDDE7" w14:textId="77777777" w:rsidR="00DD2C0D" w:rsidRPr="005B5DDA" w:rsidRDefault="00DD2C0D" w:rsidP="00DD2C0D">
      <w:pPr>
        <w:jc w:val="both"/>
        <w:rPr>
          <w:b/>
          <w:lang w:val="en-US"/>
        </w:rPr>
      </w:pPr>
      <w:r>
        <w:rPr>
          <w:b/>
          <w:lang w:val="en-US"/>
        </w:rPr>
        <w:t>Proposal 8</w:t>
      </w:r>
      <w:r w:rsidRPr="005B5DDA">
        <w:rPr>
          <w:b/>
          <w:lang w:val="en-US"/>
        </w:rPr>
        <w:t xml:space="preserve">: </w:t>
      </w:r>
      <w:r>
        <w:rPr>
          <w:b/>
          <w:lang w:val="en-US"/>
        </w:rPr>
        <w:t>R</w:t>
      </w:r>
      <w:r w:rsidRPr="005B5DDA">
        <w:rPr>
          <w:b/>
          <w:lang w:val="en-US"/>
        </w:rPr>
        <w:t>SS is used to improve UE measurements</w:t>
      </w:r>
      <w:r>
        <w:rPr>
          <w:b/>
          <w:lang w:val="en-US"/>
        </w:rPr>
        <w:t>.</w:t>
      </w:r>
    </w:p>
    <w:p w14:paraId="584EE87D" w14:textId="77777777" w:rsidR="00DD2C0D" w:rsidRDefault="00DD2C0D" w:rsidP="00DD2C0D">
      <w:pPr>
        <w:jc w:val="both"/>
        <w:rPr>
          <w:b/>
          <w:lang w:val="en-US"/>
        </w:rPr>
      </w:pPr>
      <w:r w:rsidRPr="005B5DDA">
        <w:rPr>
          <w:b/>
          <w:lang w:val="en-US"/>
        </w:rPr>
        <w:t xml:space="preserve">Proposal </w:t>
      </w:r>
      <w:r>
        <w:rPr>
          <w:b/>
          <w:lang w:val="en-US"/>
        </w:rPr>
        <w:t>9</w:t>
      </w:r>
      <w:r w:rsidRPr="005B5DDA">
        <w:rPr>
          <w:b/>
          <w:lang w:val="en-US"/>
        </w:rPr>
        <w:t xml:space="preserve">: The </w:t>
      </w:r>
      <w:r>
        <w:rPr>
          <w:b/>
          <w:lang w:val="en-US"/>
        </w:rPr>
        <w:t>R</w:t>
      </w:r>
      <w:r w:rsidRPr="005B5DDA">
        <w:rPr>
          <w:b/>
          <w:lang w:val="en-US"/>
        </w:rPr>
        <w:t>SS configurations of the neighbor cells are broadcasted in the SIB</w:t>
      </w:r>
      <w:r>
        <w:rPr>
          <w:b/>
          <w:lang w:val="en-US"/>
        </w:rPr>
        <w:t>.</w:t>
      </w:r>
    </w:p>
    <w:p w14:paraId="66A0DEA3" w14:textId="43E4FDAA" w:rsidR="00EB33F7" w:rsidRDefault="00EB33F7" w:rsidP="00EB33F7">
      <w:pPr>
        <w:jc w:val="both"/>
        <w:rPr>
          <w:b/>
          <w:lang w:val="en-US"/>
        </w:rPr>
      </w:pPr>
      <w:r>
        <w:rPr>
          <w:b/>
          <w:lang w:val="en-US"/>
        </w:rPr>
        <w:t xml:space="preserve">Proposal 10: The configuration of the RSS periodicity should ensure </w:t>
      </w:r>
      <w:r w:rsidR="00105350">
        <w:rPr>
          <w:b/>
          <w:lang w:val="en-US"/>
        </w:rPr>
        <w:t xml:space="preserve">at least </w:t>
      </w:r>
      <w:bookmarkStart w:id="13" w:name="_GoBack"/>
      <w:bookmarkEnd w:id="13"/>
      <w:r>
        <w:rPr>
          <w:b/>
          <w:lang w:val="en-US"/>
        </w:rPr>
        <w:t>an RSS prior to a PO cycle thereby maintaining sync prior at the UE prior to monitoring its PO.</w:t>
      </w:r>
    </w:p>
    <w:p w14:paraId="111D0457" w14:textId="77777777" w:rsidR="00CF49A4" w:rsidRPr="00616BF8" w:rsidRDefault="00CF49A4" w:rsidP="00616BF8">
      <w:pPr>
        <w:jc w:val="both"/>
        <w:rPr>
          <w:b/>
          <w:lang w:val="en-US"/>
        </w:rPr>
      </w:pPr>
    </w:p>
    <w:p w14:paraId="531D7ED8" w14:textId="77777777" w:rsidR="00226014" w:rsidRDefault="00226014" w:rsidP="00226014">
      <w:pPr>
        <w:pStyle w:val="Heading1"/>
        <w:numPr>
          <w:ilvl w:val="0"/>
          <w:numId w:val="9"/>
        </w:numPr>
      </w:pPr>
      <w:r>
        <w:lastRenderedPageBreak/>
        <w:t>References</w:t>
      </w:r>
    </w:p>
    <w:p w14:paraId="37016917" w14:textId="77777777" w:rsidR="00711717" w:rsidRDefault="008A33AF" w:rsidP="00711717">
      <w:pPr>
        <w:rPr>
          <w:lang w:val="en-US"/>
        </w:rPr>
      </w:pPr>
      <w:r w:rsidRPr="00616BF8">
        <w:rPr>
          <w:lang w:val="en-US"/>
        </w:rPr>
        <w:t xml:space="preserve">[1] </w:t>
      </w:r>
      <w:r w:rsidR="00711717">
        <w:rPr>
          <w:lang w:val="en-US"/>
        </w:rPr>
        <w:t>R1-1804471, “</w:t>
      </w:r>
      <w:r w:rsidR="00711717" w:rsidRPr="00711717">
        <w:rPr>
          <w:lang w:val="en-US"/>
        </w:rPr>
        <w:t>Re-Sy</w:t>
      </w:r>
      <w:r w:rsidR="00711717">
        <w:rPr>
          <w:lang w:val="en-US"/>
        </w:rPr>
        <w:t xml:space="preserve">nc Signal Design Considerations,” </w:t>
      </w:r>
      <w:r w:rsidR="00711717" w:rsidRPr="00711717">
        <w:rPr>
          <w:lang w:val="en-US"/>
        </w:rPr>
        <w:t>Sierra Wireless, S.A.</w:t>
      </w:r>
      <w:r w:rsidR="00711717">
        <w:rPr>
          <w:lang w:val="en-US"/>
        </w:rPr>
        <w:t>, RAN1#92bis</w:t>
      </w:r>
    </w:p>
    <w:p w14:paraId="1EEA1397" w14:textId="641E990C" w:rsidR="00711717" w:rsidRDefault="00711717" w:rsidP="00711717">
      <w:pPr>
        <w:rPr>
          <w:lang w:val="en-US"/>
        </w:rPr>
      </w:pPr>
      <w:r>
        <w:rPr>
          <w:lang w:val="en-US"/>
        </w:rPr>
        <w:t xml:space="preserve">[2] R1-1804912, “Reduced system acquisition time,” </w:t>
      </w:r>
      <w:r w:rsidRPr="00711717">
        <w:rPr>
          <w:lang w:val="en-US"/>
        </w:rPr>
        <w:t>Qualcomm Incorporated</w:t>
      </w:r>
      <w:r>
        <w:rPr>
          <w:lang w:val="en-US"/>
        </w:rPr>
        <w:t>, RAN1#92bis</w:t>
      </w:r>
    </w:p>
    <w:p w14:paraId="04E25594" w14:textId="45F0ED28" w:rsidR="00711717" w:rsidRDefault="00711717" w:rsidP="00711717">
      <w:pPr>
        <w:rPr>
          <w:lang w:val="en-US"/>
        </w:rPr>
      </w:pPr>
      <w:r>
        <w:rPr>
          <w:lang w:val="en-US"/>
        </w:rPr>
        <w:t>[3] R1-1804120, “</w:t>
      </w:r>
      <w:r w:rsidRPr="00711717">
        <w:rPr>
          <w:lang w:val="en-US"/>
        </w:rPr>
        <w:t xml:space="preserve">Reduced </w:t>
      </w:r>
      <w:r>
        <w:rPr>
          <w:lang w:val="en-US"/>
        </w:rPr>
        <w:t xml:space="preserve">system acquisition time for MTC,” </w:t>
      </w:r>
      <w:r w:rsidRPr="00711717">
        <w:rPr>
          <w:lang w:val="en-US"/>
        </w:rPr>
        <w:t>Ericsson</w:t>
      </w:r>
      <w:r>
        <w:rPr>
          <w:lang w:val="en-US"/>
        </w:rPr>
        <w:t>, RAN1#92bis</w:t>
      </w:r>
    </w:p>
    <w:p w14:paraId="180BDCAE" w14:textId="1A1DABCC" w:rsidR="00BD7CAB" w:rsidRDefault="00BD7CAB" w:rsidP="00BD7CAB">
      <w:pPr>
        <w:pStyle w:val="BodyText"/>
        <w:spacing w:line="276" w:lineRule="auto"/>
      </w:pPr>
      <w:r>
        <w:rPr>
          <w:lang w:val="en-US"/>
        </w:rPr>
        <w:t xml:space="preserve">[4] </w:t>
      </w:r>
      <w:r>
        <w:t>White Paper “Coverage Analysis of LTE-M Category-M1” Sierra Wireless, Ericsson, Altair, Sony, Virtuosys, AT&amp;T, Verizon, Sequans, Orange, KDDI, Nokia, DoCoMo, KT, SoftBank, Telkomsel, SK Telecom, 2016</w:t>
      </w:r>
    </w:p>
    <w:p w14:paraId="50CCB0A5" w14:textId="57A1801C" w:rsidR="00BD7CAB" w:rsidRDefault="00BD7CAB" w:rsidP="00711717">
      <w:pPr>
        <w:rPr>
          <w:lang w:val="en-US"/>
        </w:rPr>
      </w:pPr>
    </w:p>
    <w:p w14:paraId="6CD5F87C" w14:textId="2154471E" w:rsidR="00BD41B8" w:rsidRPr="00616BF8" w:rsidRDefault="00BD41B8" w:rsidP="00745A21">
      <w:pPr>
        <w:rPr>
          <w:lang w:val="en-US"/>
        </w:rPr>
      </w:pPr>
    </w:p>
    <w:sectPr w:rsidR="00BD41B8" w:rsidRPr="00616BF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2A531C" w14:textId="77777777" w:rsidR="00915EC0" w:rsidRDefault="00915EC0">
      <w:r>
        <w:separator/>
      </w:r>
    </w:p>
  </w:endnote>
  <w:endnote w:type="continuationSeparator" w:id="0">
    <w:p w14:paraId="4DBB8473" w14:textId="77777777" w:rsidR="00915EC0" w:rsidRDefault="00915E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notTrueType/>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panose1 w:val="02020400000000000000"/>
    <w:charset w:val="80"/>
    <w:family w:val="roman"/>
    <w:pitch w:val="variable"/>
    <w:sig w:usb0="800002E7" w:usb1="2AC7FCFF" w:usb2="00000012" w:usb3="00000000" w:csb0="0002009F" w:csb1="00000000"/>
  </w:font>
  <w:font w:name="Times">
    <w:panose1 w:val="02000500000000000000"/>
    <w:charset w:val="00"/>
    <w:family w:val="auto"/>
    <w:pitch w:val="variable"/>
    <w:sig w:usb0="E00002FF" w:usb1="5000205A"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8C5778" w14:textId="77777777" w:rsidR="00915EC0" w:rsidRDefault="00915EC0">
      <w:r>
        <w:separator/>
      </w:r>
    </w:p>
  </w:footnote>
  <w:footnote w:type="continuationSeparator" w:id="0">
    <w:p w14:paraId="1851AFE6" w14:textId="77777777" w:rsidR="00915EC0" w:rsidRDefault="00915E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6D80"/>
    <w:multiLevelType w:val="multilevel"/>
    <w:tmpl w:val="A1C6B9D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2A4785F"/>
    <w:multiLevelType w:val="hybridMultilevel"/>
    <w:tmpl w:val="4A4491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EA5AAB"/>
    <w:multiLevelType w:val="hybridMultilevel"/>
    <w:tmpl w:val="1144C9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AFA4670"/>
    <w:multiLevelType w:val="hybridMultilevel"/>
    <w:tmpl w:val="FBFE0298"/>
    <w:lvl w:ilvl="0" w:tplc="F406247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D4E1F98"/>
    <w:multiLevelType w:val="hybridMultilevel"/>
    <w:tmpl w:val="D722C3E2"/>
    <w:lvl w:ilvl="0" w:tplc="41D28746">
      <w:start w:val="4"/>
      <w:numFmt w:val="bullet"/>
      <w:lvlText w:val="-"/>
      <w:lvlJc w:val="left"/>
      <w:pPr>
        <w:ind w:left="720" w:hanging="360"/>
      </w:pPr>
      <w:rPr>
        <w:rFonts w:ascii="Times New Roman" w:eastAsia="Batang" w:hAnsi="Times New Roman" w:cs="Times New Roman" w:hint="default"/>
        <w:lang w:val="en-US"/>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134770"/>
    <w:multiLevelType w:val="hybridMultilevel"/>
    <w:tmpl w:val="907C8D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4897147"/>
    <w:multiLevelType w:val="hybridMultilevel"/>
    <w:tmpl w:val="08F28E2A"/>
    <w:lvl w:ilvl="0" w:tplc="89B44FDC">
      <w:start w:val="1"/>
      <w:numFmt w:val="bullet"/>
      <w:lvlText w:val="•"/>
      <w:lvlJc w:val="left"/>
      <w:pPr>
        <w:tabs>
          <w:tab w:val="num" w:pos="720"/>
        </w:tabs>
        <w:ind w:left="720" w:hanging="360"/>
      </w:pPr>
      <w:rPr>
        <w:rFonts w:ascii="Arial" w:hAnsi="Arial" w:hint="default"/>
      </w:rPr>
    </w:lvl>
    <w:lvl w:ilvl="1" w:tplc="42120270">
      <w:start w:val="4502"/>
      <w:numFmt w:val="bullet"/>
      <w:lvlText w:val="–"/>
      <w:lvlJc w:val="left"/>
      <w:pPr>
        <w:tabs>
          <w:tab w:val="num" w:pos="1440"/>
        </w:tabs>
        <w:ind w:left="1440" w:hanging="360"/>
      </w:pPr>
      <w:rPr>
        <w:rFonts w:ascii="Arial" w:hAnsi="Arial" w:hint="default"/>
      </w:rPr>
    </w:lvl>
    <w:lvl w:ilvl="2" w:tplc="EF2647FC">
      <w:start w:val="4502"/>
      <w:numFmt w:val="bullet"/>
      <w:lvlText w:val="•"/>
      <w:lvlJc w:val="left"/>
      <w:pPr>
        <w:tabs>
          <w:tab w:val="num" w:pos="2160"/>
        </w:tabs>
        <w:ind w:left="2160" w:hanging="360"/>
      </w:pPr>
      <w:rPr>
        <w:rFonts w:ascii="Arial" w:hAnsi="Arial" w:hint="default"/>
      </w:rPr>
    </w:lvl>
    <w:lvl w:ilvl="3" w:tplc="0500156A">
      <w:start w:val="4502"/>
      <w:numFmt w:val="bullet"/>
      <w:lvlText w:val="•"/>
      <w:lvlJc w:val="left"/>
      <w:pPr>
        <w:tabs>
          <w:tab w:val="num" w:pos="2880"/>
        </w:tabs>
        <w:ind w:left="2880" w:hanging="360"/>
      </w:pPr>
      <w:rPr>
        <w:rFonts w:ascii="Arial" w:hAnsi="Arial" w:hint="default"/>
      </w:rPr>
    </w:lvl>
    <w:lvl w:ilvl="4" w:tplc="F47A8D10">
      <w:start w:val="4502"/>
      <w:numFmt w:val="bullet"/>
      <w:lvlText w:val="•"/>
      <w:lvlJc w:val="left"/>
      <w:pPr>
        <w:tabs>
          <w:tab w:val="num" w:pos="3600"/>
        </w:tabs>
        <w:ind w:left="3600" w:hanging="360"/>
      </w:pPr>
      <w:rPr>
        <w:rFonts w:ascii="Arial" w:hAnsi="Arial" w:hint="default"/>
      </w:rPr>
    </w:lvl>
    <w:lvl w:ilvl="5" w:tplc="2F5C5642">
      <w:start w:val="4502"/>
      <w:numFmt w:val="bullet"/>
      <w:lvlText w:val="•"/>
      <w:lvlJc w:val="left"/>
      <w:pPr>
        <w:tabs>
          <w:tab w:val="num" w:pos="4320"/>
        </w:tabs>
        <w:ind w:left="4320" w:hanging="360"/>
      </w:pPr>
      <w:rPr>
        <w:rFonts w:ascii="Arial" w:hAnsi="Arial" w:hint="default"/>
      </w:rPr>
    </w:lvl>
    <w:lvl w:ilvl="6" w:tplc="90F21CCE" w:tentative="1">
      <w:start w:val="1"/>
      <w:numFmt w:val="bullet"/>
      <w:lvlText w:val="•"/>
      <w:lvlJc w:val="left"/>
      <w:pPr>
        <w:tabs>
          <w:tab w:val="num" w:pos="5040"/>
        </w:tabs>
        <w:ind w:left="5040" w:hanging="360"/>
      </w:pPr>
      <w:rPr>
        <w:rFonts w:ascii="Arial" w:hAnsi="Arial" w:hint="default"/>
      </w:rPr>
    </w:lvl>
    <w:lvl w:ilvl="7" w:tplc="65CCDBE2" w:tentative="1">
      <w:start w:val="1"/>
      <w:numFmt w:val="bullet"/>
      <w:lvlText w:val="•"/>
      <w:lvlJc w:val="left"/>
      <w:pPr>
        <w:tabs>
          <w:tab w:val="num" w:pos="5760"/>
        </w:tabs>
        <w:ind w:left="5760" w:hanging="360"/>
      </w:pPr>
      <w:rPr>
        <w:rFonts w:ascii="Arial" w:hAnsi="Arial" w:hint="default"/>
      </w:rPr>
    </w:lvl>
    <w:lvl w:ilvl="8" w:tplc="FB34C49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8B63B38"/>
    <w:multiLevelType w:val="hybridMultilevel"/>
    <w:tmpl w:val="30FCA0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A863763"/>
    <w:multiLevelType w:val="hybridMultilevel"/>
    <w:tmpl w:val="6794376C"/>
    <w:lvl w:ilvl="0" w:tplc="21C4D190">
      <w:start w:val="2"/>
      <w:numFmt w:val="bullet"/>
      <w:lvlText w:val="-"/>
      <w:lvlJc w:val="left"/>
      <w:pPr>
        <w:ind w:left="576" w:hanging="360"/>
      </w:pPr>
      <w:rPr>
        <w:rFonts w:ascii="Times New Roman" w:eastAsia="Gulim" w:hAnsi="Times New Roman" w:cs="Times New Roman" w:hint="default"/>
        <w:b/>
        <w:i/>
      </w:rPr>
    </w:lvl>
    <w:lvl w:ilvl="1" w:tplc="04090003">
      <w:start w:val="1"/>
      <w:numFmt w:val="bullet"/>
      <w:lvlText w:val=""/>
      <w:lvlJc w:val="left"/>
      <w:pPr>
        <w:ind w:left="1016" w:hanging="400"/>
      </w:pPr>
      <w:rPr>
        <w:rFonts w:ascii="Wingdings" w:hAnsi="Wingdings" w:hint="default"/>
      </w:rPr>
    </w:lvl>
    <w:lvl w:ilvl="2" w:tplc="04090001">
      <w:start w:val="1"/>
      <w:numFmt w:val="bullet"/>
      <w:lvlText w:val=""/>
      <w:lvlJc w:val="left"/>
      <w:pPr>
        <w:ind w:left="1416" w:hanging="400"/>
      </w:pPr>
      <w:rPr>
        <w:rFonts w:ascii="Symbol" w:hAnsi="Symbol" w:hint="default"/>
      </w:rPr>
    </w:lvl>
    <w:lvl w:ilvl="3" w:tplc="0409000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11" w15:restartNumberingAfterBreak="0">
    <w:nsid w:val="1DCB2A40"/>
    <w:multiLevelType w:val="hybridMultilevel"/>
    <w:tmpl w:val="2A6010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F8B5CE6"/>
    <w:multiLevelType w:val="hybridMultilevel"/>
    <w:tmpl w:val="50F092AE"/>
    <w:lvl w:ilvl="0" w:tplc="9C32BDD0">
      <w:start w:val="1"/>
      <w:numFmt w:val="bullet"/>
      <w:lvlText w:val="•"/>
      <w:lvlJc w:val="left"/>
      <w:pPr>
        <w:tabs>
          <w:tab w:val="num" w:pos="644"/>
        </w:tabs>
        <w:ind w:left="644" w:hanging="360"/>
      </w:pPr>
      <w:rPr>
        <w:rFonts w:ascii="Arial" w:hAnsi="Arial" w:hint="default"/>
      </w:rPr>
    </w:lvl>
    <w:lvl w:ilvl="1" w:tplc="6694A010">
      <w:start w:val="1"/>
      <w:numFmt w:val="bullet"/>
      <w:lvlText w:val="•"/>
      <w:lvlJc w:val="left"/>
      <w:pPr>
        <w:tabs>
          <w:tab w:val="num" w:pos="1364"/>
        </w:tabs>
        <w:ind w:left="1364" w:hanging="360"/>
      </w:pPr>
      <w:rPr>
        <w:rFonts w:ascii="Arial" w:hAnsi="Arial" w:hint="default"/>
      </w:rPr>
    </w:lvl>
    <w:lvl w:ilvl="2" w:tplc="2E1EC008">
      <w:start w:val="1"/>
      <w:numFmt w:val="bullet"/>
      <w:lvlText w:val="•"/>
      <w:lvlJc w:val="left"/>
      <w:pPr>
        <w:tabs>
          <w:tab w:val="num" w:pos="2084"/>
        </w:tabs>
        <w:ind w:left="2084" w:hanging="360"/>
      </w:pPr>
      <w:rPr>
        <w:rFonts w:ascii="Arial" w:hAnsi="Arial" w:hint="default"/>
      </w:rPr>
    </w:lvl>
    <w:lvl w:ilvl="3" w:tplc="7D6E4986" w:tentative="1">
      <w:start w:val="1"/>
      <w:numFmt w:val="bullet"/>
      <w:lvlText w:val="•"/>
      <w:lvlJc w:val="left"/>
      <w:pPr>
        <w:tabs>
          <w:tab w:val="num" w:pos="2804"/>
        </w:tabs>
        <w:ind w:left="2804" w:hanging="360"/>
      </w:pPr>
      <w:rPr>
        <w:rFonts w:ascii="Arial" w:hAnsi="Arial" w:hint="default"/>
      </w:rPr>
    </w:lvl>
    <w:lvl w:ilvl="4" w:tplc="2CC84990" w:tentative="1">
      <w:start w:val="1"/>
      <w:numFmt w:val="bullet"/>
      <w:lvlText w:val="•"/>
      <w:lvlJc w:val="left"/>
      <w:pPr>
        <w:tabs>
          <w:tab w:val="num" w:pos="3524"/>
        </w:tabs>
        <w:ind w:left="3524" w:hanging="360"/>
      </w:pPr>
      <w:rPr>
        <w:rFonts w:ascii="Arial" w:hAnsi="Arial" w:hint="default"/>
      </w:rPr>
    </w:lvl>
    <w:lvl w:ilvl="5" w:tplc="A94A07A4" w:tentative="1">
      <w:start w:val="1"/>
      <w:numFmt w:val="bullet"/>
      <w:lvlText w:val="•"/>
      <w:lvlJc w:val="left"/>
      <w:pPr>
        <w:tabs>
          <w:tab w:val="num" w:pos="4244"/>
        </w:tabs>
        <w:ind w:left="4244" w:hanging="360"/>
      </w:pPr>
      <w:rPr>
        <w:rFonts w:ascii="Arial" w:hAnsi="Arial" w:hint="default"/>
      </w:rPr>
    </w:lvl>
    <w:lvl w:ilvl="6" w:tplc="5B449E3C" w:tentative="1">
      <w:start w:val="1"/>
      <w:numFmt w:val="bullet"/>
      <w:lvlText w:val="•"/>
      <w:lvlJc w:val="left"/>
      <w:pPr>
        <w:tabs>
          <w:tab w:val="num" w:pos="4964"/>
        </w:tabs>
        <w:ind w:left="4964" w:hanging="360"/>
      </w:pPr>
      <w:rPr>
        <w:rFonts w:ascii="Arial" w:hAnsi="Arial" w:hint="default"/>
      </w:rPr>
    </w:lvl>
    <w:lvl w:ilvl="7" w:tplc="CEC6067C" w:tentative="1">
      <w:start w:val="1"/>
      <w:numFmt w:val="bullet"/>
      <w:lvlText w:val="•"/>
      <w:lvlJc w:val="left"/>
      <w:pPr>
        <w:tabs>
          <w:tab w:val="num" w:pos="5684"/>
        </w:tabs>
        <w:ind w:left="5684" w:hanging="360"/>
      </w:pPr>
      <w:rPr>
        <w:rFonts w:ascii="Arial" w:hAnsi="Arial" w:hint="default"/>
      </w:rPr>
    </w:lvl>
    <w:lvl w:ilvl="8" w:tplc="FDE01EAE" w:tentative="1">
      <w:start w:val="1"/>
      <w:numFmt w:val="bullet"/>
      <w:lvlText w:val="•"/>
      <w:lvlJc w:val="left"/>
      <w:pPr>
        <w:tabs>
          <w:tab w:val="num" w:pos="6404"/>
        </w:tabs>
        <w:ind w:left="6404" w:hanging="360"/>
      </w:pPr>
      <w:rPr>
        <w:rFonts w:ascii="Arial" w:hAnsi="Arial" w:hint="default"/>
      </w:rPr>
    </w:lvl>
  </w:abstractNum>
  <w:abstractNum w:abstractNumId="13" w15:restartNumberingAfterBreak="0">
    <w:nsid w:val="242B3C17"/>
    <w:multiLevelType w:val="hybridMultilevel"/>
    <w:tmpl w:val="D74400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812694B"/>
    <w:multiLevelType w:val="hybridMultilevel"/>
    <w:tmpl w:val="5F8ACAB2"/>
    <w:lvl w:ilvl="0" w:tplc="041D0001">
      <w:start w:val="1"/>
      <w:numFmt w:val="bullet"/>
      <w:lvlText w:val=""/>
      <w:lvlJc w:val="left"/>
      <w:pPr>
        <w:ind w:left="704" w:hanging="420"/>
      </w:pPr>
      <w:rPr>
        <w:rFonts w:ascii="Symbol" w:hAnsi="Symbo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5" w15:restartNumberingAfterBreak="0">
    <w:nsid w:val="28132676"/>
    <w:multiLevelType w:val="hybridMultilevel"/>
    <w:tmpl w:val="F0F0C814"/>
    <w:lvl w:ilvl="0" w:tplc="26748FA4">
      <w:start w:val="1"/>
      <w:numFmt w:val="bullet"/>
      <w:lvlText w:val="•"/>
      <w:lvlJc w:val="left"/>
      <w:pPr>
        <w:tabs>
          <w:tab w:val="num" w:pos="720"/>
        </w:tabs>
        <w:ind w:left="720" w:hanging="360"/>
      </w:pPr>
      <w:rPr>
        <w:rFonts w:ascii="Arial" w:hAnsi="Arial" w:hint="default"/>
      </w:rPr>
    </w:lvl>
    <w:lvl w:ilvl="1" w:tplc="546AF71C">
      <w:numFmt w:val="bullet"/>
      <w:lvlText w:val="•"/>
      <w:lvlJc w:val="left"/>
      <w:pPr>
        <w:tabs>
          <w:tab w:val="num" w:pos="1440"/>
        </w:tabs>
        <w:ind w:left="1440" w:hanging="360"/>
      </w:pPr>
      <w:rPr>
        <w:rFonts w:ascii="Arial" w:hAnsi="Arial" w:hint="default"/>
        <w:lang w:val="en-US"/>
      </w:rPr>
    </w:lvl>
    <w:lvl w:ilvl="2" w:tplc="C34E2424">
      <w:start w:val="1"/>
      <w:numFmt w:val="bullet"/>
      <w:lvlText w:val="•"/>
      <w:lvlJc w:val="left"/>
      <w:pPr>
        <w:tabs>
          <w:tab w:val="num" w:pos="2160"/>
        </w:tabs>
        <w:ind w:left="2160" w:hanging="360"/>
      </w:pPr>
      <w:rPr>
        <w:rFonts w:ascii="Arial" w:hAnsi="Arial" w:hint="default"/>
      </w:rPr>
    </w:lvl>
    <w:lvl w:ilvl="3" w:tplc="F85ED714" w:tentative="1">
      <w:start w:val="1"/>
      <w:numFmt w:val="bullet"/>
      <w:lvlText w:val="•"/>
      <w:lvlJc w:val="left"/>
      <w:pPr>
        <w:tabs>
          <w:tab w:val="num" w:pos="2880"/>
        </w:tabs>
        <w:ind w:left="2880" w:hanging="360"/>
      </w:pPr>
      <w:rPr>
        <w:rFonts w:ascii="Arial" w:hAnsi="Arial" w:hint="default"/>
      </w:rPr>
    </w:lvl>
    <w:lvl w:ilvl="4" w:tplc="9F6C942A" w:tentative="1">
      <w:start w:val="1"/>
      <w:numFmt w:val="bullet"/>
      <w:lvlText w:val="•"/>
      <w:lvlJc w:val="left"/>
      <w:pPr>
        <w:tabs>
          <w:tab w:val="num" w:pos="3600"/>
        </w:tabs>
        <w:ind w:left="3600" w:hanging="360"/>
      </w:pPr>
      <w:rPr>
        <w:rFonts w:ascii="Arial" w:hAnsi="Arial" w:hint="default"/>
      </w:rPr>
    </w:lvl>
    <w:lvl w:ilvl="5" w:tplc="72B03258" w:tentative="1">
      <w:start w:val="1"/>
      <w:numFmt w:val="bullet"/>
      <w:lvlText w:val="•"/>
      <w:lvlJc w:val="left"/>
      <w:pPr>
        <w:tabs>
          <w:tab w:val="num" w:pos="4320"/>
        </w:tabs>
        <w:ind w:left="4320" w:hanging="360"/>
      </w:pPr>
      <w:rPr>
        <w:rFonts w:ascii="Arial" w:hAnsi="Arial" w:hint="default"/>
      </w:rPr>
    </w:lvl>
    <w:lvl w:ilvl="6" w:tplc="E6DC06F2" w:tentative="1">
      <w:start w:val="1"/>
      <w:numFmt w:val="bullet"/>
      <w:lvlText w:val="•"/>
      <w:lvlJc w:val="left"/>
      <w:pPr>
        <w:tabs>
          <w:tab w:val="num" w:pos="5040"/>
        </w:tabs>
        <w:ind w:left="5040" w:hanging="360"/>
      </w:pPr>
      <w:rPr>
        <w:rFonts w:ascii="Arial" w:hAnsi="Arial" w:hint="default"/>
      </w:rPr>
    </w:lvl>
    <w:lvl w:ilvl="7" w:tplc="CC1A97EA" w:tentative="1">
      <w:start w:val="1"/>
      <w:numFmt w:val="bullet"/>
      <w:lvlText w:val="•"/>
      <w:lvlJc w:val="left"/>
      <w:pPr>
        <w:tabs>
          <w:tab w:val="num" w:pos="5760"/>
        </w:tabs>
        <w:ind w:left="5760" w:hanging="360"/>
      </w:pPr>
      <w:rPr>
        <w:rFonts w:ascii="Arial" w:hAnsi="Arial" w:hint="default"/>
      </w:rPr>
    </w:lvl>
    <w:lvl w:ilvl="8" w:tplc="879272E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10831B5"/>
    <w:multiLevelType w:val="hybridMultilevel"/>
    <w:tmpl w:val="402ADA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ABC7A08"/>
    <w:multiLevelType w:val="hybridMultilevel"/>
    <w:tmpl w:val="C3842B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DFB1923"/>
    <w:multiLevelType w:val="hybridMultilevel"/>
    <w:tmpl w:val="F4A277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0484686"/>
    <w:multiLevelType w:val="hybridMultilevel"/>
    <w:tmpl w:val="9A180B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2E510E6"/>
    <w:multiLevelType w:val="hybridMultilevel"/>
    <w:tmpl w:val="FBC442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34054E"/>
    <w:multiLevelType w:val="hybridMultilevel"/>
    <w:tmpl w:val="7534A67A"/>
    <w:lvl w:ilvl="0" w:tplc="16B473F8">
      <w:start w:val="1"/>
      <w:numFmt w:val="bullet"/>
      <w:lvlText w:val="•"/>
      <w:lvlJc w:val="left"/>
      <w:pPr>
        <w:tabs>
          <w:tab w:val="num" w:pos="828"/>
        </w:tabs>
        <w:ind w:left="828" w:hanging="360"/>
      </w:pPr>
      <w:rPr>
        <w:rFonts w:ascii="Arial" w:hAnsi="Arial" w:hint="default"/>
      </w:rPr>
    </w:lvl>
    <w:lvl w:ilvl="1" w:tplc="61CC627A">
      <w:numFmt w:val="bullet"/>
      <w:lvlText w:val="•"/>
      <w:lvlJc w:val="left"/>
      <w:pPr>
        <w:tabs>
          <w:tab w:val="num" w:pos="1548"/>
        </w:tabs>
        <w:ind w:left="1548" w:hanging="360"/>
      </w:pPr>
      <w:rPr>
        <w:rFonts w:ascii="Arial" w:hAnsi="Arial" w:hint="default"/>
      </w:rPr>
    </w:lvl>
    <w:lvl w:ilvl="2" w:tplc="6ACECCD2">
      <w:start w:val="1"/>
      <w:numFmt w:val="bullet"/>
      <w:lvlText w:val="•"/>
      <w:lvlJc w:val="left"/>
      <w:pPr>
        <w:tabs>
          <w:tab w:val="num" w:pos="2268"/>
        </w:tabs>
        <w:ind w:left="2268" w:hanging="360"/>
      </w:pPr>
      <w:rPr>
        <w:rFonts w:ascii="Arial" w:hAnsi="Arial" w:hint="default"/>
      </w:rPr>
    </w:lvl>
    <w:lvl w:ilvl="3" w:tplc="52F28EE8" w:tentative="1">
      <w:start w:val="1"/>
      <w:numFmt w:val="bullet"/>
      <w:lvlText w:val="•"/>
      <w:lvlJc w:val="left"/>
      <w:pPr>
        <w:tabs>
          <w:tab w:val="num" w:pos="2988"/>
        </w:tabs>
        <w:ind w:left="2988" w:hanging="360"/>
      </w:pPr>
      <w:rPr>
        <w:rFonts w:ascii="Arial" w:hAnsi="Arial" w:hint="default"/>
      </w:rPr>
    </w:lvl>
    <w:lvl w:ilvl="4" w:tplc="DD8C08B8" w:tentative="1">
      <w:start w:val="1"/>
      <w:numFmt w:val="bullet"/>
      <w:lvlText w:val="•"/>
      <w:lvlJc w:val="left"/>
      <w:pPr>
        <w:tabs>
          <w:tab w:val="num" w:pos="3708"/>
        </w:tabs>
        <w:ind w:left="3708" w:hanging="360"/>
      </w:pPr>
      <w:rPr>
        <w:rFonts w:ascii="Arial" w:hAnsi="Arial" w:hint="default"/>
      </w:rPr>
    </w:lvl>
    <w:lvl w:ilvl="5" w:tplc="C3CAAEB2" w:tentative="1">
      <w:start w:val="1"/>
      <w:numFmt w:val="bullet"/>
      <w:lvlText w:val="•"/>
      <w:lvlJc w:val="left"/>
      <w:pPr>
        <w:tabs>
          <w:tab w:val="num" w:pos="4428"/>
        </w:tabs>
        <w:ind w:left="4428" w:hanging="360"/>
      </w:pPr>
      <w:rPr>
        <w:rFonts w:ascii="Arial" w:hAnsi="Arial" w:hint="default"/>
      </w:rPr>
    </w:lvl>
    <w:lvl w:ilvl="6" w:tplc="8710E6E2" w:tentative="1">
      <w:start w:val="1"/>
      <w:numFmt w:val="bullet"/>
      <w:lvlText w:val="•"/>
      <w:lvlJc w:val="left"/>
      <w:pPr>
        <w:tabs>
          <w:tab w:val="num" w:pos="5148"/>
        </w:tabs>
        <w:ind w:left="5148" w:hanging="360"/>
      </w:pPr>
      <w:rPr>
        <w:rFonts w:ascii="Arial" w:hAnsi="Arial" w:hint="default"/>
      </w:rPr>
    </w:lvl>
    <w:lvl w:ilvl="7" w:tplc="079E8234" w:tentative="1">
      <w:start w:val="1"/>
      <w:numFmt w:val="bullet"/>
      <w:lvlText w:val="•"/>
      <w:lvlJc w:val="left"/>
      <w:pPr>
        <w:tabs>
          <w:tab w:val="num" w:pos="5868"/>
        </w:tabs>
        <w:ind w:left="5868" w:hanging="360"/>
      </w:pPr>
      <w:rPr>
        <w:rFonts w:ascii="Arial" w:hAnsi="Arial" w:hint="default"/>
      </w:rPr>
    </w:lvl>
    <w:lvl w:ilvl="8" w:tplc="633EB0F0" w:tentative="1">
      <w:start w:val="1"/>
      <w:numFmt w:val="bullet"/>
      <w:lvlText w:val="•"/>
      <w:lvlJc w:val="left"/>
      <w:pPr>
        <w:tabs>
          <w:tab w:val="num" w:pos="6588"/>
        </w:tabs>
        <w:ind w:left="6588" w:hanging="360"/>
      </w:pPr>
      <w:rPr>
        <w:rFonts w:ascii="Arial" w:hAnsi="Arial"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8177070"/>
    <w:multiLevelType w:val="hybridMultilevel"/>
    <w:tmpl w:val="A4CE03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8D01695"/>
    <w:multiLevelType w:val="hybridMultilevel"/>
    <w:tmpl w:val="8FAE6B00"/>
    <w:lvl w:ilvl="0" w:tplc="60AE8B56">
      <w:start w:val="1"/>
      <w:numFmt w:val="bullet"/>
      <w:lvlText w:val="•"/>
      <w:lvlJc w:val="left"/>
      <w:pPr>
        <w:ind w:left="704" w:hanging="420"/>
      </w:pPr>
      <w:rPr>
        <w:rFonts w:ascii="Arial" w:hAnsi="Arial" w:hint="default"/>
      </w:rPr>
    </w:lvl>
    <w:lvl w:ilvl="1" w:tplc="04090003">
      <w:start w:val="1"/>
      <w:numFmt w:val="bullet"/>
      <w:lvlText w:val=""/>
      <w:lvlJc w:val="left"/>
      <w:pPr>
        <w:ind w:left="-436" w:hanging="420"/>
      </w:pPr>
      <w:rPr>
        <w:rFonts w:ascii="Wingdings" w:hAnsi="Wingdings" w:hint="default"/>
      </w:rPr>
    </w:lvl>
    <w:lvl w:ilvl="2" w:tplc="04090005">
      <w:start w:val="1"/>
      <w:numFmt w:val="bullet"/>
      <w:lvlText w:val=""/>
      <w:lvlJc w:val="left"/>
      <w:pPr>
        <w:ind w:left="-16" w:hanging="420"/>
      </w:pPr>
      <w:rPr>
        <w:rFonts w:ascii="Wingdings" w:hAnsi="Wingdings" w:hint="default"/>
      </w:rPr>
    </w:lvl>
    <w:lvl w:ilvl="3" w:tplc="04090001">
      <w:start w:val="1"/>
      <w:numFmt w:val="bullet"/>
      <w:lvlText w:val=""/>
      <w:lvlJc w:val="left"/>
      <w:pPr>
        <w:ind w:left="404" w:hanging="420"/>
      </w:pPr>
      <w:rPr>
        <w:rFonts w:ascii="Wingdings" w:hAnsi="Wingdings" w:hint="default"/>
      </w:rPr>
    </w:lvl>
    <w:lvl w:ilvl="4" w:tplc="04090003">
      <w:start w:val="1"/>
      <w:numFmt w:val="bullet"/>
      <w:lvlText w:val=""/>
      <w:lvlJc w:val="left"/>
      <w:pPr>
        <w:ind w:left="824" w:hanging="420"/>
      </w:pPr>
      <w:rPr>
        <w:rFonts w:ascii="Wingdings" w:hAnsi="Wingdings" w:hint="default"/>
      </w:rPr>
    </w:lvl>
    <w:lvl w:ilvl="5" w:tplc="04090005">
      <w:start w:val="1"/>
      <w:numFmt w:val="bullet"/>
      <w:lvlText w:val=""/>
      <w:lvlJc w:val="left"/>
      <w:pPr>
        <w:ind w:left="1244" w:hanging="420"/>
      </w:pPr>
      <w:rPr>
        <w:rFonts w:ascii="Wingdings" w:hAnsi="Wingdings" w:hint="default"/>
      </w:rPr>
    </w:lvl>
    <w:lvl w:ilvl="6" w:tplc="60AE8B56">
      <w:start w:val="1"/>
      <w:numFmt w:val="bullet"/>
      <w:lvlText w:val="•"/>
      <w:lvlJc w:val="left"/>
      <w:pPr>
        <w:ind w:left="1130" w:hanging="420"/>
      </w:pPr>
      <w:rPr>
        <w:rFonts w:ascii="Arial" w:hAnsi="Arial" w:hint="default"/>
      </w:rPr>
    </w:lvl>
    <w:lvl w:ilvl="7" w:tplc="60AE8B56">
      <w:start w:val="1"/>
      <w:numFmt w:val="bullet"/>
      <w:lvlText w:val="•"/>
      <w:lvlJc w:val="left"/>
      <w:pPr>
        <w:ind w:left="2084" w:hanging="420"/>
      </w:pPr>
      <w:rPr>
        <w:rFonts w:ascii="Arial" w:hAnsi="Arial" w:hint="default"/>
      </w:rPr>
    </w:lvl>
    <w:lvl w:ilvl="8" w:tplc="04090005" w:tentative="1">
      <w:start w:val="1"/>
      <w:numFmt w:val="bullet"/>
      <w:lvlText w:val=""/>
      <w:lvlJc w:val="left"/>
      <w:pPr>
        <w:ind w:left="2504" w:hanging="420"/>
      </w:pPr>
      <w:rPr>
        <w:rFonts w:ascii="Wingdings" w:hAnsi="Wingdings" w:hint="default"/>
      </w:r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4B6403DB"/>
    <w:multiLevelType w:val="hybridMultilevel"/>
    <w:tmpl w:val="3D30BF6E"/>
    <w:lvl w:ilvl="0" w:tplc="7584CD3C">
      <w:start w:val="1"/>
      <w:numFmt w:val="bullet"/>
      <w:lvlText w:val="•"/>
      <w:lvlJc w:val="left"/>
      <w:pPr>
        <w:tabs>
          <w:tab w:val="num" w:pos="720"/>
        </w:tabs>
        <w:ind w:left="720" w:hanging="360"/>
      </w:pPr>
      <w:rPr>
        <w:rFonts w:ascii="Arial" w:hAnsi="Arial" w:hint="default"/>
      </w:rPr>
    </w:lvl>
    <w:lvl w:ilvl="1" w:tplc="13C4CA10">
      <w:numFmt w:val="bullet"/>
      <w:lvlText w:val="•"/>
      <w:lvlJc w:val="left"/>
      <w:pPr>
        <w:tabs>
          <w:tab w:val="num" w:pos="1440"/>
        </w:tabs>
        <w:ind w:left="1440" w:hanging="360"/>
      </w:pPr>
      <w:rPr>
        <w:rFonts w:ascii="Arial" w:hAnsi="Arial" w:hint="default"/>
      </w:rPr>
    </w:lvl>
    <w:lvl w:ilvl="2" w:tplc="4F1AF174">
      <w:start w:val="1"/>
      <w:numFmt w:val="bullet"/>
      <w:lvlText w:val="•"/>
      <w:lvlJc w:val="left"/>
      <w:pPr>
        <w:tabs>
          <w:tab w:val="num" w:pos="2160"/>
        </w:tabs>
        <w:ind w:left="2160" w:hanging="360"/>
      </w:pPr>
      <w:rPr>
        <w:rFonts w:ascii="Arial" w:hAnsi="Arial" w:hint="default"/>
      </w:rPr>
    </w:lvl>
    <w:lvl w:ilvl="3" w:tplc="915A9440">
      <w:start w:val="1"/>
      <w:numFmt w:val="bullet"/>
      <w:lvlText w:val="•"/>
      <w:lvlJc w:val="left"/>
      <w:pPr>
        <w:tabs>
          <w:tab w:val="num" w:pos="2880"/>
        </w:tabs>
        <w:ind w:left="2880" w:hanging="360"/>
      </w:pPr>
      <w:rPr>
        <w:rFonts w:ascii="Arial" w:hAnsi="Arial" w:hint="default"/>
      </w:rPr>
    </w:lvl>
    <w:lvl w:ilvl="4" w:tplc="DCE27980" w:tentative="1">
      <w:start w:val="1"/>
      <w:numFmt w:val="bullet"/>
      <w:lvlText w:val="•"/>
      <w:lvlJc w:val="left"/>
      <w:pPr>
        <w:tabs>
          <w:tab w:val="num" w:pos="3600"/>
        </w:tabs>
        <w:ind w:left="3600" w:hanging="360"/>
      </w:pPr>
      <w:rPr>
        <w:rFonts w:ascii="Arial" w:hAnsi="Arial" w:hint="default"/>
      </w:rPr>
    </w:lvl>
    <w:lvl w:ilvl="5" w:tplc="8698D556" w:tentative="1">
      <w:start w:val="1"/>
      <w:numFmt w:val="bullet"/>
      <w:lvlText w:val="•"/>
      <w:lvlJc w:val="left"/>
      <w:pPr>
        <w:tabs>
          <w:tab w:val="num" w:pos="4320"/>
        </w:tabs>
        <w:ind w:left="4320" w:hanging="360"/>
      </w:pPr>
      <w:rPr>
        <w:rFonts w:ascii="Arial" w:hAnsi="Arial" w:hint="default"/>
      </w:rPr>
    </w:lvl>
    <w:lvl w:ilvl="6" w:tplc="C032E860" w:tentative="1">
      <w:start w:val="1"/>
      <w:numFmt w:val="bullet"/>
      <w:lvlText w:val="•"/>
      <w:lvlJc w:val="left"/>
      <w:pPr>
        <w:tabs>
          <w:tab w:val="num" w:pos="5040"/>
        </w:tabs>
        <w:ind w:left="5040" w:hanging="360"/>
      </w:pPr>
      <w:rPr>
        <w:rFonts w:ascii="Arial" w:hAnsi="Arial" w:hint="default"/>
      </w:rPr>
    </w:lvl>
    <w:lvl w:ilvl="7" w:tplc="70F28A6E" w:tentative="1">
      <w:start w:val="1"/>
      <w:numFmt w:val="bullet"/>
      <w:lvlText w:val="•"/>
      <w:lvlJc w:val="left"/>
      <w:pPr>
        <w:tabs>
          <w:tab w:val="num" w:pos="5760"/>
        </w:tabs>
        <w:ind w:left="5760" w:hanging="360"/>
      </w:pPr>
      <w:rPr>
        <w:rFonts w:ascii="Arial" w:hAnsi="Arial" w:hint="default"/>
      </w:rPr>
    </w:lvl>
    <w:lvl w:ilvl="8" w:tplc="FE72FD0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2B11E75"/>
    <w:multiLevelType w:val="hybridMultilevel"/>
    <w:tmpl w:val="3AAE96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D5AC1"/>
    <w:multiLevelType w:val="hybridMultilevel"/>
    <w:tmpl w:val="480C7D80"/>
    <w:lvl w:ilvl="0" w:tplc="F406247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59EB4481"/>
    <w:multiLevelType w:val="hybridMultilevel"/>
    <w:tmpl w:val="92C899EC"/>
    <w:lvl w:ilvl="0" w:tplc="60AE8B56">
      <w:start w:val="1"/>
      <w:numFmt w:val="bullet"/>
      <w:lvlText w:val="•"/>
      <w:lvlJc w:val="left"/>
      <w:pPr>
        <w:tabs>
          <w:tab w:val="num" w:pos="502"/>
        </w:tabs>
        <w:ind w:left="502" w:hanging="360"/>
      </w:pPr>
      <w:rPr>
        <w:rFonts w:ascii="Arial" w:hAnsi="Arial" w:hint="default"/>
      </w:rPr>
    </w:lvl>
    <w:lvl w:ilvl="1" w:tplc="F7B6995A">
      <w:start w:val="64"/>
      <w:numFmt w:val="bullet"/>
      <w:lvlText w:val="–"/>
      <w:lvlJc w:val="left"/>
      <w:pPr>
        <w:tabs>
          <w:tab w:val="num" w:pos="1222"/>
        </w:tabs>
        <w:ind w:left="1222" w:hanging="360"/>
      </w:pPr>
      <w:rPr>
        <w:rFonts w:ascii="Arial" w:hAnsi="Arial" w:hint="default"/>
      </w:rPr>
    </w:lvl>
    <w:lvl w:ilvl="2" w:tplc="A25AD786">
      <w:start w:val="1"/>
      <w:numFmt w:val="bullet"/>
      <w:lvlText w:val="•"/>
      <w:lvlJc w:val="left"/>
      <w:pPr>
        <w:tabs>
          <w:tab w:val="num" w:pos="786"/>
        </w:tabs>
        <w:ind w:left="786" w:hanging="360"/>
      </w:pPr>
      <w:rPr>
        <w:rFonts w:ascii="Arial" w:hAnsi="Arial" w:hint="default"/>
      </w:rPr>
    </w:lvl>
    <w:lvl w:ilvl="3" w:tplc="D2B86A8E">
      <w:start w:val="1"/>
      <w:numFmt w:val="bullet"/>
      <w:lvlText w:val="•"/>
      <w:lvlJc w:val="left"/>
      <w:pPr>
        <w:tabs>
          <w:tab w:val="num" w:pos="786"/>
        </w:tabs>
        <w:ind w:left="786" w:hanging="360"/>
      </w:pPr>
      <w:rPr>
        <w:rFonts w:ascii="Arial" w:hAnsi="Arial" w:hint="default"/>
      </w:rPr>
    </w:lvl>
    <w:lvl w:ilvl="4" w:tplc="2EC24AB6">
      <w:start w:val="1"/>
      <w:numFmt w:val="bullet"/>
      <w:lvlText w:val="•"/>
      <w:lvlJc w:val="left"/>
      <w:pPr>
        <w:tabs>
          <w:tab w:val="num" w:pos="1636"/>
        </w:tabs>
        <w:ind w:left="1636" w:hanging="360"/>
      </w:pPr>
      <w:rPr>
        <w:rFonts w:ascii="Arial" w:hAnsi="Arial" w:hint="default"/>
      </w:rPr>
    </w:lvl>
    <w:lvl w:ilvl="5" w:tplc="B6B2645A">
      <w:start w:val="1"/>
      <w:numFmt w:val="bullet"/>
      <w:lvlText w:val="•"/>
      <w:lvlJc w:val="left"/>
      <w:pPr>
        <w:tabs>
          <w:tab w:val="num" w:pos="2203"/>
        </w:tabs>
        <w:ind w:left="2203" w:hanging="360"/>
      </w:pPr>
      <w:rPr>
        <w:rFonts w:ascii="Arial" w:hAnsi="Arial" w:hint="default"/>
      </w:rPr>
    </w:lvl>
    <w:lvl w:ilvl="6" w:tplc="34E0D6BC">
      <w:start w:val="1"/>
      <w:numFmt w:val="bullet"/>
      <w:lvlText w:val="•"/>
      <w:lvlJc w:val="left"/>
      <w:pPr>
        <w:tabs>
          <w:tab w:val="num" w:pos="2487"/>
        </w:tabs>
        <w:ind w:left="2487" w:hanging="360"/>
      </w:pPr>
      <w:rPr>
        <w:rFonts w:ascii="Arial" w:hAnsi="Arial" w:hint="default"/>
      </w:rPr>
    </w:lvl>
    <w:lvl w:ilvl="7" w:tplc="9AB47028">
      <w:start w:val="1"/>
      <w:numFmt w:val="bullet"/>
      <w:lvlText w:val="•"/>
      <w:lvlJc w:val="left"/>
      <w:pPr>
        <w:tabs>
          <w:tab w:val="num" w:pos="2912"/>
        </w:tabs>
        <w:ind w:left="2912" w:hanging="360"/>
      </w:pPr>
      <w:rPr>
        <w:rFonts w:ascii="Arial" w:hAnsi="Arial" w:hint="default"/>
      </w:rPr>
    </w:lvl>
    <w:lvl w:ilvl="8" w:tplc="324842C0">
      <w:start w:val="1"/>
      <w:numFmt w:val="bullet"/>
      <w:lvlText w:val="•"/>
      <w:lvlJc w:val="left"/>
      <w:pPr>
        <w:tabs>
          <w:tab w:val="num" w:pos="6262"/>
        </w:tabs>
        <w:ind w:left="6262" w:hanging="360"/>
      </w:pPr>
      <w:rPr>
        <w:rFonts w:ascii="Arial" w:hAnsi="Arial" w:hint="default"/>
      </w:rPr>
    </w:lvl>
  </w:abstractNum>
  <w:abstractNum w:abstractNumId="31" w15:restartNumberingAfterBreak="0">
    <w:nsid w:val="5FB26FF7"/>
    <w:multiLevelType w:val="hybridMultilevel"/>
    <w:tmpl w:val="4F98D416"/>
    <w:lvl w:ilvl="0" w:tplc="BFC8044E">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656D5AB9"/>
    <w:multiLevelType w:val="hybridMultilevel"/>
    <w:tmpl w:val="8D86FAC4"/>
    <w:lvl w:ilvl="0" w:tplc="65560C70">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B3E7E02"/>
    <w:multiLevelType w:val="hybridMultilevel"/>
    <w:tmpl w:val="5260835A"/>
    <w:lvl w:ilvl="0" w:tplc="5C407726">
      <w:numFmt w:val="bullet"/>
      <w:lvlText w:val=""/>
      <w:lvlJc w:val="left"/>
      <w:pPr>
        <w:ind w:left="720" w:hanging="360"/>
      </w:pPr>
      <w:rPr>
        <w:rFonts w:ascii="Symbol" w:eastAsia="Times New Roman"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953905"/>
    <w:multiLevelType w:val="multilevel"/>
    <w:tmpl w:val="8D8CC2AE"/>
    <w:lvl w:ilvl="0">
      <w:start w:val="1"/>
      <w:numFmt w:val="decimal"/>
      <w:suff w:val="space"/>
      <w:lvlText w:val="%1"/>
      <w:lvlJc w:val="left"/>
      <w:pPr>
        <w:ind w:left="0" w:firstLine="0"/>
      </w:pPr>
      <w:rPr>
        <w:rFonts w:hint="default"/>
      </w:rPr>
    </w:lvl>
    <w:lvl w:ilvl="1">
      <w:start w:val="1"/>
      <w:numFmt w:val="decimal"/>
      <w:suff w:val="nothing"/>
      <w:lvlText w:val="%1.%2"/>
      <w:lvlJc w:val="left"/>
      <w:pPr>
        <w:ind w:left="0" w:firstLine="0"/>
      </w:pPr>
      <w:rPr>
        <w:rFonts w:hint="default"/>
      </w:rPr>
    </w:lvl>
    <w:lvl w:ilvl="2">
      <w:start w:val="1"/>
      <w:numFmt w:val="none"/>
      <w:pStyle w:val="Heading3"/>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none"/>
      <w:pStyle w:val="Heading6"/>
      <w:suff w:val="nothing"/>
      <w:lvlText w:val=""/>
      <w:lvlJc w:val="left"/>
      <w:pPr>
        <w:ind w:left="0" w:firstLine="0"/>
      </w:pPr>
      <w:rPr>
        <w:rFonts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
      <w:numFmt w:val="none"/>
      <w:pStyle w:val="Heading9"/>
      <w:suff w:val="nothing"/>
      <w:lvlText w:val=""/>
      <w:lvlJc w:val="left"/>
      <w:pPr>
        <w:ind w:left="0" w:firstLine="0"/>
      </w:pPr>
      <w:rPr>
        <w:rFonts w:hint="default"/>
      </w:rPr>
    </w:lvl>
  </w:abstractNum>
  <w:abstractNum w:abstractNumId="35" w15:restartNumberingAfterBreak="0">
    <w:nsid w:val="72BC76AA"/>
    <w:multiLevelType w:val="hybridMultilevel"/>
    <w:tmpl w:val="D84A1B3A"/>
    <w:lvl w:ilvl="0" w:tplc="176A888E">
      <w:start w:val="1"/>
      <w:numFmt w:val="bullet"/>
      <w:lvlText w:val="•"/>
      <w:lvlJc w:val="left"/>
      <w:pPr>
        <w:tabs>
          <w:tab w:val="num" w:pos="720"/>
        </w:tabs>
        <w:ind w:left="720" w:hanging="360"/>
      </w:pPr>
      <w:rPr>
        <w:rFonts w:ascii="Arial" w:hAnsi="Arial" w:hint="default"/>
      </w:rPr>
    </w:lvl>
    <w:lvl w:ilvl="1" w:tplc="3E6AC2EC">
      <w:start w:val="1"/>
      <w:numFmt w:val="bullet"/>
      <w:lvlText w:val="•"/>
      <w:lvlJc w:val="left"/>
      <w:pPr>
        <w:tabs>
          <w:tab w:val="num" w:pos="1440"/>
        </w:tabs>
        <w:ind w:left="1440" w:hanging="360"/>
      </w:pPr>
      <w:rPr>
        <w:rFonts w:ascii="Arial" w:hAnsi="Arial" w:hint="default"/>
      </w:rPr>
    </w:lvl>
    <w:lvl w:ilvl="2" w:tplc="8424B778">
      <w:start w:val="1"/>
      <w:numFmt w:val="bullet"/>
      <w:lvlText w:val="•"/>
      <w:lvlJc w:val="left"/>
      <w:pPr>
        <w:tabs>
          <w:tab w:val="num" w:pos="2160"/>
        </w:tabs>
        <w:ind w:left="2160" w:hanging="360"/>
      </w:pPr>
      <w:rPr>
        <w:rFonts w:ascii="Arial" w:hAnsi="Arial" w:hint="default"/>
      </w:rPr>
    </w:lvl>
    <w:lvl w:ilvl="3" w:tplc="263E8214">
      <w:start w:val="1"/>
      <w:numFmt w:val="bullet"/>
      <w:lvlText w:val="•"/>
      <w:lvlJc w:val="left"/>
      <w:pPr>
        <w:tabs>
          <w:tab w:val="num" w:pos="2880"/>
        </w:tabs>
        <w:ind w:left="2880" w:hanging="360"/>
      </w:pPr>
      <w:rPr>
        <w:rFonts w:ascii="Arial" w:hAnsi="Arial" w:hint="default"/>
      </w:rPr>
    </w:lvl>
    <w:lvl w:ilvl="4" w:tplc="AC5E2EB2">
      <w:start w:val="1"/>
      <w:numFmt w:val="bullet"/>
      <w:lvlText w:val="•"/>
      <w:lvlJc w:val="left"/>
      <w:pPr>
        <w:tabs>
          <w:tab w:val="num" w:pos="3600"/>
        </w:tabs>
        <w:ind w:left="3600" w:hanging="360"/>
      </w:pPr>
      <w:rPr>
        <w:rFonts w:ascii="Arial" w:hAnsi="Arial" w:hint="default"/>
      </w:rPr>
    </w:lvl>
    <w:lvl w:ilvl="5" w:tplc="DAE064CE">
      <w:start w:val="1"/>
      <w:numFmt w:val="bullet"/>
      <w:lvlText w:val="•"/>
      <w:lvlJc w:val="left"/>
      <w:pPr>
        <w:tabs>
          <w:tab w:val="num" w:pos="4320"/>
        </w:tabs>
        <w:ind w:left="4320" w:hanging="360"/>
      </w:pPr>
      <w:rPr>
        <w:rFonts w:ascii="Arial" w:hAnsi="Arial" w:hint="default"/>
      </w:rPr>
    </w:lvl>
    <w:lvl w:ilvl="6" w:tplc="9EB86314">
      <w:start w:val="1"/>
      <w:numFmt w:val="bullet"/>
      <w:lvlText w:val="•"/>
      <w:lvlJc w:val="left"/>
      <w:pPr>
        <w:tabs>
          <w:tab w:val="num" w:pos="5040"/>
        </w:tabs>
        <w:ind w:left="5040" w:hanging="360"/>
      </w:pPr>
      <w:rPr>
        <w:rFonts w:ascii="Arial" w:hAnsi="Arial" w:hint="default"/>
      </w:rPr>
    </w:lvl>
    <w:lvl w:ilvl="7" w:tplc="8786ABBC">
      <w:start w:val="57"/>
      <w:numFmt w:val="bullet"/>
      <w:lvlText w:val="•"/>
      <w:lvlJc w:val="left"/>
      <w:pPr>
        <w:tabs>
          <w:tab w:val="num" w:pos="5760"/>
        </w:tabs>
        <w:ind w:left="5760" w:hanging="360"/>
      </w:pPr>
      <w:rPr>
        <w:rFonts w:ascii="Arial" w:hAnsi="Arial" w:hint="default"/>
      </w:rPr>
    </w:lvl>
    <w:lvl w:ilvl="8" w:tplc="CF5465FA">
      <w:start w:val="57"/>
      <w:numFmt w:val="bullet"/>
      <w:lvlText w:val="•"/>
      <w:lvlJc w:val="left"/>
      <w:pPr>
        <w:tabs>
          <w:tab w:val="num" w:pos="6480"/>
        </w:tabs>
        <w:ind w:left="6480" w:hanging="360"/>
      </w:pPr>
      <w:rPr>
        <w:rFonts w:ascii="Arial" w:hAnsi="Arial" w:hint="default"/>
      </w:rPr>
    </w:lvl>
  </w:abstractNum>
  <w:abstractNum w:abstractNumId="3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7" w15:restartNumberingAfterBreak="0">
    <w:nsid w:val="7DBC573C"/>
    <w:multiLevelType w:val="hybridMultilevel"/>
    <w:tmpl w:val="D67E3C78"/>
    <w:lvl w:ilvl="0" w:tplc="100E701C">
      <w:start w:val="1"/>
      <w:numFmt w:val="bullet"/>
      <w:lvlText w:val="•"/>
      <w:lvlJc w:val="left"/>
      <w:pPr>
        <w:tabs>
          <w:tab w:val="num" w:pos="720"/>
        </w:tabs>
        <w:ind w:left="720" w:hanging="360"/>
      </w:pPr>
      <w:rPr>
        <w:rFonts w:ascii="Arial" w:hAnsi="Arial" w:hint="default"/>
      </w:rPr>
    </w:lvl>
    <w:lvl w:ilvl="1" w:tplc="74985ED0" w:tentative="1">
      <w:start w:val="1"/>
      <w:numFmt w:val="bullet"/>
      <w:lvlText w:val="•"/>
      <w:lvlJc w:val="left"/>
      <w:pPr>
        <w:tabs>
          <w:tab w:val="num" w:pos="1440"/>
        </w:tabs>
        <w:ind w:left="1440" w:hanging="360"/>
      </w:pPr>
      <w:rPr>
        <w:rFonts w:ascii="Arial" w:hAnsi="Arial" w:hint="default"/>
      </w:rPr>
    </w:lvl>
    <w:lvl w:ilvl="2" w:tplc="A5CC2C58" w:tentative="1">
      <w:start w:val="1"/>
      <w:numFmt w:val="bullet"/>
      <w:lvlText w:val="•"/>
      <w:lvlJc w:val="left"/>
      <w:pPr>
        <w:tabs>
          <w:tab w:val="num" w:pos="2160"/>
        </w:tabs>
        <w:ind w:left="2160" w:hanging="360"/>
      </w:pPr>
      <w:rPr>
        <w:rFonts w:ascii="Arial" w:hAnsi="Arial" w:hint="default"/>
      </w:rPr>
    </w:lvl>
    <w:lvl w:ilvl="3" w:tplc="A3F684F8" w:tentative="1">
      <w:start w:val="1"/>
      <w:numFmt w:val="bullet"/>
      <w:lvlText w:val="•"/>
      <w:lvlJc w:val="left"/>
      <w:pPr>
        <w:tabs>
          <w:tab w:val="num" w:pos="2880"/>
        </w:tabs>
        <w:ind w:left="2880" w:hanging="360"/>
      </w:pPr>
      <w:rPr>
        <w:rFonts w:ascii="Arial" w:hAnsi="Arial" w:hint="default"/>
      </w:rPr>
    </w:lvl>
    <w:lvl w:ilvl="4" w:tplc="A1164C34" w:tentative="1">
      <w:start w:val="1"/>
      <w:numFmt w:val="bullet"/>
      <w:lvlText w:val="•"/>
      <w:lvlJc w:val="left"/>
      <w:pPr>
        <w:tabs>
          <w:tab w:val="num" w:pos="3600"/>
        </w:tabs>
        <w:ind w:left="3600" w:hanging="360"/>
      </w:pPr>
      <w:rPr>
        <w:rFonts w:ascii="Arial" w:hAnsi="Arial" w:hint="default"/>
      </w:rPr>
    </w:lvl>
    <w:lvl w:ilvl="5" w:tplc="F3DA8520" w:tentative="1">
      <w:start w:val="1"/>
      <w:numFmt w:val="bullet"/>
      <w:lvlText w:val="•"/>
      <w:lvlJc w:val="left"/>
      <w:pPr>
        <w:tabs>
          <w:tab w:val="num" w:pos="4320"/>
        </w:tabs>
        <w:ind w:left="4320" w:hanging="360"/>
      </w:pPr>
      <w:rPr>
        <w:rFonts w:ascii="Arial" w:hAnsi="Arial" w:hint="default"/>
      </w:rPr>
    </w:lvl>
    <w:lvl w:ilvl="6" w:tplc="AB9C12C0" w:tentative="1">
      <w:start w:val="1"/>
      <w:numFmt w:val="bullet"/>
      <w:lvlText w:val="•"/>
      <w:lvlJc w:val="left"/>
      <w:pPr>
        <w:tabs>
          <w:tab w:val="num" w:pos="5040"/>
        </w:tabs>
        <w:ind w:left="5040" w:hanging="360"/>
      </w:pPr>
      <w:rPr>
        <w:rFonts w:ascii="Arial" w:hAnsi="Arial" w:hint="default"/>
      </w:rPr>
    </w:lvl>
    <w:lvl w:ilvl="7" w:tplc="C8C85640" w:tentative="1">
      <w:start w:val="1"/>
      <w:numFmt w:val="bullet"/>
      <w:lvlText w:val="•"/>
      <w:lvlJc w:val="left"/>
      <w:pPr>
        <w:tabs>
          <w:tab w:val="num" w:pos="5760"/>
        </w:tabs>
        <w:ind w:left="5760" w:hanging="360"/>
      </w:pPr>
      <w:rPr>
        <w:rFonts w:ascii="Arial" w:hAnsi="Arial" w:hint="default"/>
      </w:rPr>
    </w:lvl>
    <w:lvl w:ilvl="8" w:tplc="4FDADB96"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9" w15:restartNumberingAfterBreak="0">
    <w:nsid w:val="7FD84624"/>
    <w:multiLevelType w:val="multilevel"/>
    <w:tmpl w:val="38600E2E"/>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25"/>
  </w:num>
  <w:num w:numId="2">
    <w:abstractNumId w:val="38"/>
  </w:num>
  <w:num w:numId="3">
    <w:abstractNumId w:val="26"/>
  </w:num>
  <w:num w:numId="4">
    <w:abstractNumId w:val="22"/>
  </w:num>
  <w:num w:numId="5">
    <w:abstractNumId w:val="3"/>
  </w:num>
  <w:num w:numId="6">
    <w:abstractNumId w:val="36"/>
  </w:num>
  <w:num w:numId="7">
    <w:abstractNumId w:val="34"/>
  </w:num>
  <w:num w:numId="8">
    <w:abstractNumId w:val="39"/>
  </w:num>
  <w:num w:numId="9">
    <w:abstractNumId w:val="0"/>
  </w:num>
  <w:num w:numId="10">
    <w:abstractNumId w:val="30"/>
  </w:num>
  <w:num w:numId="11">
    <w:abstractNumId w:val="13"/>
  </w:num>
  <w:num w:numId="12">
    <w:abstractNumId w:val="1"/>
  </w:num>
  <w:num w:numId="13">
    <w:abstractNumId w:val="31"/>
  </w:num>
  <w:num w:numId="14">
    <w:abstractNumId w:val="7"/>
  </w:num>
  <w:num w:numId="15">
    <w:abstractNumId w:val="32"/>
  </w:num>
  <w:num w:numId="16">
    <w:abstractNumId w:val="11"/>
  </w:num>
  <w:num w:numId="17">
    <w:abstractNumId w:val="18"/>
  </w:num>
  <w:num w:numId="18">
    <w:abstractNumId w:val="27"/>
  </w:num>
  <w:num w:numId="19">
    <w:abstractNumId w:val="16"/>
  </w:num>
  <w:num w:numId="20">
    <w:abstractNumId w:val="6"/>
  </w:num>
  <w:num w:numId="21">
    <w:abstractNumId w:val="15"/>
  </w:num>
  <w:num w:numId="22">
    <w:abstractNumId w:val="21"/>
  </w:num>
  <w:num w:numId="23">
    <w:abstractNumId w:val="12"/>
  </w:num>
  <w:num w:numId="24">
    <w:abstractNumId w:val="19"/>
  </w:num>
  <w:num w:numId="25">
    <w:abstractNumId w:val="24"/>
  </w:num>
  <w:num w:numId="26">
    <w:abstractNumId w:val="9"/>
  </w:num>
  <w:num w:numId="27">
    <w:abstractNumId w:val="35"/>
  </w:num>
  <w:num w:numId="28">
    <w:abstractNumId w:val="8"/>
  </w:num>
  <w:num w:numId="29">
    <w:abstractNumId w:val="33"/>
  </w:num>
  <w:num w:numId="30">
    <w:abstractNumId w:val="14"/>
  </w:num>
  <w:num w:numId="31">
    <w:abstractNumId w:val="20"/>
  </w:num>
  <w:num w:numId="32">
    <w:abstractNumId w:val="10"/>
  </w:num>
  <w:num w:numId="33">
    <w:abstractNumId w:val="37"/>
  </w:num>
  <w:num w:numId="34">
    <w:abstractNumId w:val="28"/>
  </w:num>
  <w:num w:numId="35">
    <w:abstractNumId w:val="5"/>
  </w:num>
  <w:num w:numId="36">
    <w:abstractNumId w:val="17"/>
  </w:num>
  <w:num w:numId="37">
    <w:abstractNumId w:val="2"/>
  </w:num>
  <w:num w:numId="38">
    <w:abstractNumId w:val="4"/>
  </w:num>
  <w:num w:numId="39">
    <w:abstractNumId w:val="29"/>
  </w:num>
  <w:num w:numId="40">
    <w:abstractNumId w:val="2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1"/>
  <w:removePersonalInformation/>
  <w:removeDateAndTime/>
  <w:printFractionalCharacterWidth/>
  <w:embedSystemFont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de-DE" w:vendorID="64" w:dllVersion="6" w:nlCheck="1" w:checkStyle="1"/>
  <w:activeWritingStyle w:appName="MSWord" w:lang="en-GB" w:vendorID="64" w:dllVersion="0" w:nlCheck="1" w:checkStyle="0"/>
  <w:activeWritingStyle w:appName="MSWord" w:lang="en-AU" w:vendorID="64" w:dllVersion="0" w:nlCheck="1" w:checkStyle="0"/>
  <w:activeWritingStyle w:appName="MSWord" w:lang="en-US" w:vendorID="64" w:dllVersion="0" w:nlCheck="1" w:checkStyle="0"/>
  <w:activeWritingStyle w:appName="MSWord" w:lang="ja-JP" w:vendorID="64" w:dllVersion="6" w:nlCheck="1" w:checkStyle="1"/>
  <w:activeWritingStyle w:appName="MSWord" w:lang="en-US" w:vendorID="64" w:dllVersion="4096" w:nlCheck="1" w:checkStyle="0"/>
  <w:activeWritingStyle w:appName="MSWord" w:lang="en-AU" w:vendorID="64" w:dllVersion="4096" w:nlCheck="1" w:checkStyle="0"/>
  <w:activeWritingStyle w:appName="MSWord" w:lang="en-GB" w:vendorID="64" w:dllVersion="4096" w:nlCheck="1" w:checkStyle="0"/>
  <w:proofState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5810"/>
    <w:rsid w:val="000003E8"/>
    <w:rsid w:val="000007F7"/>
    <w:rsid w:val="00001350"/>
    <w:rsid w:val="0000200C"/>
    <w:rsid w:val="0000290C"/>
    <w:rsid w:val="00004F5F"/>
    <w:rsid w:val="00006521"/>
    <w:rsid w:val="00006B66"/>
    <w:rsid w:val="00006E30"/>
    <w:rsid w:val="00006E5C"/>
    <w:rsid w:val="00007038"/>
    <w:rsid w:val="00007474"/>
    <w:rsid w:val="000074DE"/>
    <w:rsid w:val="0000794E"/>
    <w:rsid w:val="00007D3E"/>
    <w:rsid w:val="000113B8"/>
    <w:rsid w:val="000118B9"/>
    <w:rsid w:val="00012002"/>
    <w:rsid w:val="000129C9"/>
    <w:rsid w:val="00014383"/>
    <w:rsid w:val="00014830"/>
    <w:rsid w:val="00015254"/>
    <w:rsid w:val="000158AF"/>
    <w:rsid w:val="00015BDA"/>
    <w:rsid w:val="00016128"/>
    <w:rsid w:val="00016B5C"/>
    <w:rsid w:val="00017700"/>
    <w:rsid w:val="00020A30"/>
    <w:rsid w:val="00020DD1"/>
    <w:rsid w:val="00020F3E"/>
    <w:rsid w:val="00022895"/>
    <w:rsid w:val="00023DD5"/>
    <w:rsid w:val="000248DE"/>
    <w:rsid w:val="00024935"/>
    <w:rsid w:val="000253AD"/>
    <w:rsid w:val="00025633"/>
    <w:rsid w:val="0002603F"/>
    <w:rsid w:val="000263DC"/>
    <w:rsid w:val="00026B83"/>
    <w:rsid w:val="00027610"/>
    <w:rsid w:val="000278B8"/>
    <w:rsid w:val="000308AE"/>
    <w:rsid w:val="00030A15"/>
    <w:rsid w:val="00030DE8"/>
    <w:rsid w:val="00031A35"/>
    <w:rsid w:val="00031E5F"/>
    <w:rsid w:val="00032BF2"/>
    <w:rsid w:val="00033129"/>
    <w:rsid w:val="00033899"/>
    <w:rsid w:val="00033C7C"/>
    <w:rsid w:val="00033ED3"/>
    <w:rsid w:val="00034265"/>
    <w:rsid w:val="000343C5"/>
    <w:rsid w:val="000351E5"/>
    <w:rsid w:val="00035680"/>
    <w:rsid w:val="000357B8"/>
    <w:rsid w:val="00035B66"/>
    <w:rsid w:val="00035BD2"/>
    <w:rsid w:val="0003617F"/>
    <w:rsid w:val="00036EC6"/>
    <w:rsid w:val="00040E72"/>
    <w:rsid w:val="00041443"/>
    <w:rsid w:val="00043584"/>
    <w:rsid w:val="00043AFE"/>
    <w:rsid w:val="00044500"/>
    <w:rsid w:val="000449E4"/>
    <w:rsid w:val="00044F7E"/>
    <w:rsid w:val="00045DB5"/>
    <w:rsid w:val="00051B5A"/>
    <w:rsid w:val="00051CC9"/>
    <w:rsid w:val="00052ADE"/>
    <w:rsid w:val="00052F3F"/>
    <w:rsid w:val="000534E9"/>
    <w:rsid w:val="00053E29"/>
    <w:rsid w:val="000547A0"/>
    <w:rsid w:val="00054FC7"/>
    <w:rsid w:val="000553A7"/>
    <w:rsid w:val="00056CA7"/>
    <w:rsid w:val="000573CF"/>
    <w:rsid w:val="000574C4"/>
    <w:rsid w:val="00057F12"/>
    <w:rsid w:val="000600F1"/>
    <w:rsid w:val="000601C1"/>
    <w:rsid w:val="000603CB"/>
    <w:rsid w:val="00060FAC"/>
    <w:rsid w:val="000614F4"/>
    <w:rsid w:val="00061534"/>
    <w:rsid w:val="000618F3"/>
    <w:rsid w:val="00061CFB"/>
    <w:rsid w:val="00063850"/>
    <w:rsid w:val="0006414F"/>
    <w:rsid w:val="0006455E"/>
    <w:rsid w:val="0006492F"/>
    <w:rsid w:val="00064F29"/>
    <w:rsid w:val="000651E8"/>
    <w:rsid w:val="0006597E"/>
    <w:rsid w:val="00065AED"/>
    <w:rsid w:val="000662C6"/>
    <w:rsid w:val="00070D52"/>
    <w:rsid w:val="00071404"/>
    <w:rsid w:val="000714F0"/>
    <w:rsid w:val="00071C5B"/>
    <w:rsid w:val="00071FD9"/>
    <w:rsid w:val="000722FA"/>
    <w:rsid w:val="0007282C"/>
    <w:rsid w:val="00072B84"/>
    <w:rsid w:val="00072BBA"/>
    <w:rsid w:val="00074631"/>
    <w:rsid w:val="00075240"/>
    <w:rsid w:val="00076759"/>
    <w:rsid w:val="000768C2"/>
    <w:rsid w:val="00076B33"/>
    <w:rsid w:val="000772A2"/>
    <w:rsid w:val="00077435"/>
    <w:rsid w:val="00080202"/>
    <w:rsid w:val="00080295"/>
    <w:rsid w:val="000815A3"/>
    <w:rsid w:val="00081762"/>
    <w:rsid w:val="000825D7"/>
    <w:rsid w:val="000825E5"/>
    <w:rsid w:val="00082621"/>
    <w:rsid w:val="00083880"/>
    <w:rsid w:val="00084EF6"/>
    <w:rsid w:val="00084F31"/>
    <w:rsid w:val="00085193"/>
    <w:rsid w:val="000851DE"/>
    <w:rsid w:val="00085358"/>
    <w:rsid w:val="00085A6C"/>
    <w:rsid w:val="00086A6E"/>
    <w:rsid w:val="00086A6F"/>
    <w:rsid w:val="00086B41"/>
    <w:rsid w:val="00087730"/>
    <w:rsid w:val="00087FE2"/>
    <w:rsid w:val="00090E68"/>
    <w:rsid w:val="00091081"/>
    <w:rsid w:val="00091A98"/>
    <w:rsid w:val="00091E72"/>
    <w:rsid w:val="000926C6"/>
    <w:rsid w:val="00092FCA"/>
    <w:rsid w:val="00093A40"/>
    <w:rsid w:val="00093ABB"/>
    <w:rsid w:val="00093DAB"/>
    <w:rsid w:val="00094037"/>
    <w:rsid w:val="00094B89"/>
    <w:rsid w:val="00095196"/>
    <w:rsid w:val="0009524D"/>
    <w:rsid w:val="00095EF5"/>
    <w:rsid w:val="0009666A"/>
    <w:rsid w:val="000A0ABE"/>
    <w:rsid w:val="000A1523"/>
    <w:rsid w:val="000A17F4"/>
    <w:rsid w:val="000A1DE4"/>
    <w:rsid w:val="000A2774"/>
    <w:rsid w:val="000A3CF3"/>
    <w:rsid w:val="000A5921"/>
    <w:rsid w:val="000A596D"/>
    <w:rsid w:val="000A6EF1"/>
    <w:rsid w:val="000A703E"/>
    <w:rsid w:val="000A731E"/>
    <w:rsid w:val="000A75ED"/>
    <w:rsid w:val="000A75EE"/>
    <w:rsid w:val="000A7B44"/>
    <w:rsid w:val="000B0E91"/>
    <w:rsid w:val="000B1F9F"/>
    <w:rsid w:val="000B2700"/>
    <w:rsid w:val="000B3359"/>
    <w:rsid w:val="000B37A9"/>
    <w:rsid w:val="000B4A2B"/>
    <w:rsid w:val="000B5807"/>
    <w:rsid w:val="000B6576"/>
    <w:rsid w:val="000C0F14"/>
    <w:rsid w:val="000C1738"/>
    <w:rsid w:val="000C28FA"/>
    <w:rsid w:val="000C405C"/>
    <w:rsid w:val="000C4680"/>
    <w:rsid w:val="000C4B22"/>
    <w:rsid w:val="000C6A67"/>
    <w:rsid w:val="000C7A80"/>
    <w:rsid w:val="000D0527"/>
    <w:rsid w:val="000D1933"/>
    <w:rsid w:val="000D2164"/>
    <w:rsid w:val="000D236A"/>
    <w:rsid w:val="000D2D19"/>
    <w:rsid w:val="000D3492"/>
    <w:rsid w:val="000D3AB5"/>
    <w:rsid w:val="000D406A"/>
    <w:rsid w:val="000D422B"/>
    <w:rsid w:val="000D5125"/>
    <w:rsid w:val="000D53FB"/>
    <w:rsid w:val="000D6498"/>
    <w:rsid w:val="000D6555"/>
    <w:rsid w:val="000D66AD"/>
    <w:rsid w:val="000D6A07"/>
    <w:rsid w:val="000D7BAD"/>
    <w:rsid w:val="000E0015"/>
    <w:rsid w:val="000E08B3"/>
    <w:rsid w:val="000E0995"/>
    <w:rsid w:val="000E0CB7"/>
    <w:rsid w:val="000E1533"/>
    <w:rsid w:val="000E1871"/>
    <w:rsid w:val="000E1B7C"/>
    <w:rsid w:val="000E1FB2"/>
    <w:rsid w:val="000E2289"/>
    <w:rsid w:val="000E485D"/>
    <w:rsid w:val="000E491C"/>
    <w:rsid w:val="000E4C5E"/>
    <w:rsid w:val="000E4CF2"/>
    <w:rsid w:val="000E6609"/>
    <w:rsid w:val="000E6EDA"/>
    <w:rsid w:val="000E7462"/>
    <w:rsid w:val="000E7C92"/>
    <w:rsid w:val="000F0451"/>
    <w:rsid w:val="000F04D9"/>
    <w:rsid w:val="000F0526"/>
    <w:rsid w:val="000F1FD1"/>
    <w:rsid w:val="000F2709"/>
    <w:rsid w:val="000F27C1"/>
    <w:rsid w:val="000F2B58"/>
    <w:rsid w:val="000F2CF7"/>
    <w:rsid w:val="000F30F0"/>
    <w:rsid w:val="000F33E5"/>
    <w:rsid w:val="000F3AA8"/>
    <w:rsid w:val="000F3C4E"/>
    <w:rsid w:val="000F3FE3"/>
    <w:rsid w:val="000F409B"/>
    <w:rsid w:val="000F46FF"/>
    <w:rsid w:val="000F4A14"/>
    <w:rsid w:val="000F6CEB"/>
    <w:rsid w:val="000F7FEC"/>
    <w:rsid w:val="00100BDB"/>
    <w:rsid w:val="00102D92"/>
    <w:rsid w:val="001039C1"/>
    <w:rsid w:val="00103BF1"/>
    <w:rsid w:val="00104A5D"/>
    <w:rsid w:val="00104CBF"/>
    <w:rsid w:val="00105350"/>
    <w:rsid w:val="001065A4"/>
    <w:rsid w:val="00106613"/>
    <w:rsid w:val="0010764A"/>
    <w:rsid w:val="00110400"/>
    <w:rsid w:val="001105D3"/>
    <w:rsid w:val="00111DAE"/>
    <w:rsid w:val="00112066"/>
    <w:rsid w:val="00113916"/>
    <w:rsid w:val="00113935"/>
    <w:rsid w:val="00113AAA"/>
    <w:rsid w:val="00114181"/>
    <w:rsid w:val="0011473F"/>
    <w:rsid w:val="001153FC"/>
    <w:rsid w:val="001157E2"/>
    <w:rsid w:val="001165D7"/>
    <w:rsid w:val="00116997"/>
    <w:rsid w:val="00116D6C"/>
    <w:rsid w:val="00116D8E"/>
    <w:rsid w:val="001172D4"/>
    <w:rsid w:val="00117868"/>
    <w:rsid w:val="001209AE"/>
    <w:rsid w:val="00120BC9"/>
    <w:rsid w:val="00122993"/>
    <w:rsid w:val="00122E14"/>
    <w:rsid w:val="00124F98"/>
    <w:rsid w:val="00124FDD"/>
    <w:rsid w:val="00125188"/>
    <w:rsid w:val="001254E0"/>
    <w:rsid w:val="001255E0"/>
    <w:rsid w:val="00126D70"/>
    <w:rsid w:val="00127607"/>
    <w:rsid w:val="00127634"/>
    <w:rsid w:val="001302B0"/>
    <w:rsid w:val="0013089C"/>
    <w:rsid w:val="00130B76"/>
    <w:rsid w:val="00132010"/>
    <w:rsid w:val="0013204D"/>
    <w:rsid w:val="00133BF0"/>
    <w:rsid w:val="00133C60"/>
    <w:rsid w:val="00134460"/>
    <w:rsid w:val="0013454D"/>
    <w:rsid w:val="0013462E"/>
    <w:rsid w:val="00134907"/>
    <w:rsid w:val="00135A14"/>
    <w:rsid w:val="00135E57"/>
    <w:rsid w:val="001363BD"/>
    <w:rsid w:val="00137A9B"/>
    <w:rsid w:val="0014033A"/>
    <w:rsid w:val="00141348"/>
    <w:rsid w:val="00141419"/>
    <w:rsid w:val="00141C30"/>
    <w:rsid w:val="0014253C"/>
    <w:rsid w:val="00142543"/>
    <w:rsid w:val="0014266F"/>
    <w:rsid w:val="00142978"/>
    <w:rsid w:val="0014377B"/>
    <w:rsid w:val="0014453B"/>
    <w:rsid w:val="00144594"/>
    <w:rsid w:val="001453B0"/>
    <w:rsid w:val="0014694E"/>
    <w:rsid w:val="00146D3F"/>
    <w:rsid w:val="0014763F"/>
    <w:rsid w:val="00147BFA"/>
    <w:rsid w:val="0015032D"/>
    <w:rsid w:val="00151B84"/>
    <w:rsid w:val="00151FBD"/>
    <w:rsid w:val="00154485"/>
    <w:rsid w:val="00155323"/>
    <w:rsid w:val="00155594"/>
    <w:rsid w:val="001566A9"/>
    <w:rsid w:val="00156CF4"/>
    <w:rsid w:val="00160814"/>
    <w:rsid w:val="00160AE0"/>
    <w:rsid w:val="00160B10"/>
    <w:rsid w:val="00160EB7"/>
    <w:rsid w:val="001614A3"/>
    <w:rsid w:val="0016151A"/>
    <w:rsid w:val="00161A1D"/>
    <w:rsid w:val="0016256D"/>
    <w:rsid w:val="001625D1"/>
    <w:rsid w:val="00163B9C"/>
    <w:rsid w:val="00164D51"/>
    <w:rsid w:val="001659A2"/>
    <w:rsid w:val="00165C1A"/>
    <w:rsid w:val="00166B11"/>
    <w:rsid w:val="00171F1D"/>
    <w:rsid w:val="00172746"/>
    <w:rsid w:val="001732F9"/>
    <w:rsid w:val="00175FA6"/>
    <w:rsid w:val="001760A5"/>
    <w:rsid w:val="0017624E"/>
    <w:rsid w:val="001770A6"/>
    <w:rsid w:val="00177AB0"/>
    <w:rsid w:val="001807CA"/>
    <w:rsid w:val="00181AB9"/>
    <w:rsid w:val="00181DC8"/>
    <w:rsid w:val="00182495"/>
    <w:rsid w:val="00182583"/>
    <w:rsid w:val="0018290C"/>
    <w:rsid w:val="00182CAC"/>
    <w:rsid w:val="001839FE"/>
    <w:rsid w:val="00184D1A"/>
    <w:rsid w:val="00185546"/>
    <w:rsid w:val="001866BB"/>
    <w:rsid w:val="00186C4C"/>
    <w:rsid w:val="001875DB"/>
    <w:rsid w:val="00187E09"/>
    <w:rsid w:val="001902AF"/>
    <w:rsid w:val="00190561"/>
    <w:rsid w:val="00191523"/>
    <w:rsid w:val="00191F27"/>
    <w:rsid w:val="00191F7D"/>
    <w:rsid w:val="001926DA"/>
    <w:rsid w:val="00192E0F"/>
    <w:rsid w:val="00193071"/>
    <w:rsid w:val="00193492"/>
    <w:rsid w:val="0019356F"/>
    <w:rsid w:val="001937D0"/>
    <w:rsid w:val="00194A56"/>
    <w:rsid w:val="00194CFD"/>
    <w:rsid w:val="001964F1"/>
    <w:rsid w:val="0019703F"/>
    <w:rsid w:val="0019706D"/>
    <w:rsid w:val="001973FE"/>
    <w:rsid w:val="00197594"/>
    <w:rsid w:val="00197C8F"/>
    <w:rsid w:val="001A0A22"/>
    <w:rsid w:val="001A1C76"/>
    <w:rsid w:val="001A26BD"/>
    <w:rsid w:val="001A2C65"/>
    <w:rsid w:val="001A2C73"/>
    <w:rsid w:val="001A346B"/>
    <w:rsid w:val="001A3AA6"/>
    <w:rsid w:val="001A3EAC"/>
    <w:rsid w:val="001A4254"/>
    <w:rsid w:val="001A4585"/>
    <w:rsid w:val="001A4694"/>
    <w:rsid w:val="001A47E9"/>
    <w:rsid w:val="001A5284"/>
    <w:rsid w:val="001A55D3"/>
    <w:rsid w:val="001A6578"/>
    <w:rsid w:val="001A71C0"/>
    <w:rsid w:val="001A75B7"/>
    <w:rsid w:val="001B09E5"/>
    <w:rsid w:val="001B1167"/>
    <w:rsid w:val="001B1880"/>
    <w:rsid w:val="001B2145"/>
    <w:rsid w:val="001B23E7"/>
    <w:rsid w:val="001B2BCF"/>
    <w:rsid w:val="001B3303"/>
    <w:rsid w:val="001B35CE"/>
    <w:rsid w:val="001B580F"/>
    <w:rsid w:val="001B5810"/>
    <w:rsid w:val="001B59AA"/>
    <w:rsid w:val="001B63E7"/>
    <w:rsid w:val="001B64BC"/>
    <w:rsid w:val="001B694D"/>
    <w:rsid w:val="001B6B07"/>
    <w:rsid w:val="001B7AEE"/>
    <w:rsid w:val="001C02B8"/>
    <w:rsid w:val="001C09E6"/>
    <w:rsid w:val="001C0E00"/>
    <w:rsid w:val="001C16B4"/>
    <w:rsid w:val="001C16F6"/>
    <w:rsid w:val="001C35E4"/>
    <w:rsid w:val="001C5115"/>
    <w:rsid w:val="001C584B"/>
    <w:rsid w:val="001C6972"/>
    <w:rsid w:val="001C6A3B"/>
    <w:rsid w:val="001C73E0"/>
    <w:rsid w:val="001C7D0E"/>
    <w:rsid w:val="001D06CF"/>
    <w:rsid w:val="001D255E"/>
    <w:rsid w:val="001D3312"/>
    <w:rsid w:val="001D34D8"/>
    <w:rsid w:val="001D39E6"/>
    <w:rsid w:val="001D3A2D"/>
    <w:rsid w:val="001D3ABD"/>
    <w:rsid w:val="001D3F2E"/>
    <w:rsid w:val="001D42EE"/>
    <w:rsid w:val="001D44F0"/>
    <w:rsid w:val="001D4AC6"/>
    <w:rsid w:val="001D4D75"/>
    <w:rsid w:val="001D524B"/>
    <w:rsid w:val="001D541E"/>
    <w:rsid w:val="001D54DA"/>
    <w:rsid w:val="001D554A"/>
    <w:rsid w:val="001D61B1"/>
    <w:rsid w:val="001D6518"/>
    <w:rsid w:val="001D756D"/>
    <w:rsid w:val="001D7E90"/>
    <w:rsid w:val="001E05E5"/>
    <w:rsid w:val="001E07BE"/>
    <w:rsid w:val="001E1852"/>
    <w:rsid w:val="001E196E"/>
    <w:rsid w:val="001E2A3A"/>
    <w:rsid w:val="001E30CE"/>
    <w:rsid w:val="001E322F"/>
    <w:rsid w:val="001E4C89"/>
    <w:rsid w:val="001E5AE2"/>
    <w:rsid w:val="001E5BD5"/>
    <w:rsid w:val="001E5C11"/>
    <w:rsid w:val="001E5E3F"/>
    <w:rsid w:val="001E6020"/>
    <w:rsid w:val="001E60D3"/>
    <w:rsid w:val="001E6C1F"/>
    <w:rsid w:val="001E7431"/>
    <w:rsid w:val="001F0541"/>
    <w:rsid w:val="001F06F5"/>
    <w:rsid w:val="001F089A"/>
    <w:rsid w:val="001F178A"/>
    <w:rsid w:val="001F1C57"/>
    <w:rsid w:val="001F3613"/>
    <w:rsid w:val="001F3B85"/>
    <w:rsid w:val="001F48BC"/>
    <w:rsid w:val="001F6769"/>
    <w:rsid w:val="001F7B7B"/>
    <w:rsid w:val="00200D51"/>
    <w:rsid w:val="00201AED"/>
    <w:rsid w:val="002026D6"/>
    <w:rsid w:val="00202719"/>
    <w:rsid w:val="00202952"/>
    <w:rsid w:val="00203198"/>
    <w:rsid w:val="002042F6"/>
    <w:rsid w:val="00204661"/>
    <w:rsid w:val="00204A73"/>
    <w:rsid w:val="002053E5"/>
    <w:rsid w:val="00205D25"/>
    <w:rsid w:val="00205EF8"/>
    <w:rsid w:val="002064F0"/>
    <w:rsid w:val="00207162"/>
    <w:rsid w:val="00207193"/>
    <w:rsid w:val="002078C8"/>
    <w:rsid w:val="00210623"/>
    <w:rsid w:val="002109E3"/>
    <w:rsid w:val="0021123D"/>
    <w:rsid w:val="002119FA"/>
    <w:rsid w:val="00211AB8"/>
    <w:rsid w:val="00212377"/>
    <w:rsid w:val="00212DD8"/>
    <w:rsid w:val="00214E77"/>
    <w:rsid w:val="002153DF"/>
    <w:rsid w:val="00217281"/>
    <w:rsid w:val="00217C21"/>
    <w:rsid w:val="00217D68"/>
    <w:rsid w:val="00220B3D"/>
    <w:rsid w:val="00221141"/>
    <w:rsid w:val="00221BA3"/>
    <w:rsid w:val="00222023"/>
    <w:rsid w:val="0022246F"/>
    <w:rsid w:val="00223076"/>
    <w:rsid w:val="002231DA"/>
    <w:rsid w:val="00223535"/>
    <w:rsid w:val="00223776"/>
    <w:rsid w:val="00223A85"/>
    <w:rsid w:val="00223DB2"/>
    <w:rsid w:val="0022467B"/>
    <w:rsid w:val="00224987"/>
    <w:rsid w:val="002249EB"/>
    <w:rsid w:val="00225510"/>
    <w:rsid w:val="00226014"/>
    <w:rsid w:val="0022648A"/>
    <w:rsid w:val="00226A29"/>
    <w:rsid w:val="00230053"/>
    <w:rsid w:val="00230AC9"/>
    <w:rsid w:val="002317F5"/>
    <w:rsid w:val="0023301D"/>
    <w:rsid w:val="00233678"/>
    <w:rsid w:val="00233A6B"/>
    <w:rsid w:val="00234779"/>
    <w:rsid w:val="00235819"/>
    <w:rsid w:val="0023590D"/>
    <w:rsid w:val="00235E0F"/>
    <w:rsid w:val="002361C0"/>
    <w:rsid w:val="00236BF4"/>
    <w:rsid w:val="00237CFD"/>
    <w:rsid w:val="00240467"/>
    <w:rsid w:val="0024049A"/>
    <w:rsid w:val="00241140"/>
    <w:rsid w:val="00241C1E"/>
    <w:rsid w:val="00242535"/>
    <w:rsid w:val="00244225"/>
    <w:rsid w:val="00244860"/>
    <w:rsid w:val="00244BB5"/>
    <w:rsid w:val="00244ECC"/>
    <w:rsid w:val="0024535F"/>
    <w:rsid w:val="002464A4"/>
    <w:rsid w:val="00247360"/>
    <w:rsid w:val="002506E7"/>
    <w:rsid w:val="002508D1"/>
    <w:rsid w:val="00250A0C"/>
    <w:rsid w:val="00251643"/>
    <w:rsid w:val="002521ED"/>
    <w:rsid w:val="002524AE"/>
    <w:rsid w:val="00252537"/>
    <w:rsid w:val="00252775"/>
    <w:rsid w:val="00253759"/>
    <w:rsid w:val="00253FF9"/>
    <w:rsid w:val="0025518F"/>
    <w:rsid w:val="00255E54"/>
    <w:rsid w:val="00257065"/>
    <w:rsid w:val="0025724F"/>
    <w:rsid w:val="00257C0B"/>
    <w:rsid w:val="002611A6"/>
    <w:rsid w:val="002616B5"/>
    <w:rsid w:val="002636F9"/>
    <w:rsid w:val="002640CD"/>
    <w:rsid w:val="002643AC"/>
    <w:rsid w:val="002665F8"/>
    <w:rsid w:val="00267D15"/>
    <w:rsid w:val="00267E6A"/>
    <w:rsid w:val="00272AE9"/>
    <w:rsid w:val="00273314"/>
    <w:rsid w:val="00273751"/>
    <w:rsid w:val="00273B16"/>
    <w:rsid w:val="0027419C"/>
    <w:rsid w:val="00274794"/>
    <w:rsid w:val="00274ADF"/>
    <w:rsid w:val="00274D1B"/>
    <w:rsid w:val="00275EA3"/>
    <w:rsid w:val="0027637E"/>
    <w:rsid w:val="00276869"/>
    <w:rsid w:val="0027686E"/>
    <w:rsid w:val="00277C93"/>
    <w:rsid w:val="0028158C"/>
    <w:rsid w:val="002815BA"/>
    <w:rsid w:val="002817B8"/>
    <w:rsid w:val="002822DB"/>
    <w:rsid w:val="00282D25"/>
    <w:rsid w:val="00283198"/>
    <w:rsid w:val="00283AD8"/>
    <w:rsid w:val="00284F5B"/>
    <w:rsid w:val="00284FC6"/>
    <w:rsid w:val="002852F5"/>
    <w:rsid w:val="00285C2B"/>
    <w:rsid w:val="002860F1"/>
    <w:rsid w:val="0029006D"/>
    <w:rsid w:val="0029027A"/>
    <w:rsid w:val="00290688"/>
    <w:rsid w:val="002908DC"/>
    <w:rsid w:val="002925C8"/>
    <w:rsid w:val="002928C7"/>
    <w:rsid w:val="00292B31"/>
    <w:rsid w:val="0029348D"/>
    <w:rsid w:val="0029553F"/>
    <w:rsid w:val="00295F7A"/>
    <w:rsid w:val="00297746"/>
    <w:rsid w:val="00297FFE"/>
    <w:rsid w:val="002A0124"/>
    <w:rsid w:val="002A0EC9"/>
    <w:rsid w:val="002A1DA6"/>
    <w:rsid w:val="002A233D"/>
    <w:rsid w:val="002A32BF"/>
    <w:rsid w:val="002A3515"/>
    <w:rsid w:val="002A3D98"/>
    <w:rsid w:val="002A461C"/>
    <w:rsid w:val="002A4946"/>
    <w:rsid w:val="002A4D6C"/>
    <w:rsid w:val="002A4F8A"/>
    <w:rsid w:val="002A5BFB"/>
    <w:rsid w:val="002A5C35"/>
    <w:rsid w:val="002A5FBC"/>
    <w:rsid w:val="002A5FEC"/>
    <w:rsid w:val="002A610A"/>
    <w:rsid w:val="002A66A3"/>
    <w:rsid w:val="002A6F10"/>
    <w:rsid w:val="002A6FDD"/>
    <w:rsid w:val="002B0178"/>
    <w:rsid w:val="002B12C8"/>
    <w:rsid w:val="002B1714"/>
    <w:rsid w:val="002B1B24"/>
    <w:rsid w:val="002B2AD0"/>
    <w:rsid w:val="002B338A"/>
    <w:rsid w:val="002B4252"/>
    <w:rsid w:val="002B5486"/>
    <w:rsid w:val="002B6B85"/>
    <w:rsid w:val="002B7713"/>
    <w:rsid w:val="002B7EB9"/>
    <w:rsid w:val="002C0869"/>
    <w:rsid w:val="002C1170"/>
    <w:rsid w:val="002C1C0C"/>
    <w:rsid w:val="002C21B4"/>
    <w:rsid w:val="002C2F5C"/>
    <w:rsid w:val="002C3C78"/>
    <w:rsid w:val="002C48C8"/>
    <w:rsid w:val="002C506C"/>
    <w:rsid w:val="002C74BD"/>
    <w:rsid w:val="002C776B"/>
    <w:rsid w:val="002C7A61"/>
    <w:rsid w:val="002D183C"/>
    <w:rsid w:val="002D1E4A"/>
    <w:rsid w:val="002D2A25"/>
    <w:rsid w:val="002D2C93"/>
    <w:rsid w:val="002D2E7E"/>
    <w:rsid w:val="002D3E6F"/>
    <w:rsid w:val="002D4079"/>
    <w:rsid w:val="002D454E"/>
    <w:rsid w:val="002D4563"/>
    <w:rsid w:val="002D465C"/>
    <w:rsid w:val="002D4A21"/>
    <w:rsid w:val="002D4C75"/>
    <w:rsid w:val="002D57B0"/>
    <w:rsid w:val="002D70D6"/>
    <w:rsid w:val="002D7743"/>
    <w:rsid w:val="002D7FC3"/>
    <w:rsid w:val="002E0273"/>
    <w:rsid w:val="002E141B"/>
    <w:rsid w:val="002E178C"/>
    <w:rsid w:val="002E1AC0"/>
    <w:rsid w:val="002E1C23"/>
    <w:rsid w:val="002E2ADA"/>
    <w:rsid w:val="002E3F00"/>
    <w:rsid w:val="002E4120"/>
    <w:rsid w:val="002E4C88"/>
    <w:rsid w:val="002E51CA"/>
    <w:rsid w:val="002E5266"/>
    <w:rsid w:val="002E56AD"/>
    <w:rsid w:val="002E59E3"/>
    <w:rsid w:val="002E648C"/>
    <w:rsid w:val="002E79F5"/>
    <w:rsid w:val="002E7CAB"/>
    <w:rsid w:val="002E7D51"/>
    <w:rsid w:val="002F16B0"/>
    <w:rsid w:val="002F18B2"/>
    <w:rsid w:val="002F19E7"/>
    <w:rsid w:val="002F1CA7"/>
    <w:rsid w:val="002F27B9"/>
    <w:rsid w:val="002F30AA"/>
    <w:rsid w:val="002F3192"/>
    <w:rsid w:val="002F34C8"/>
    <w:rsid w:val="002F3BB6"/>
    <w:rsid w:val="002F47AC"/>
    <w:rsid w:val="002F4D16"/>
    <w:rsid w:val="002F55CA"/>
    <w:rsid w:val="002F5939"/>
    <w:rsid w:val="002F5E8C"/>
    <w:rsid w:val="002F62F6"/>
    <w:rsid w:val="002F6BEE"/>
    <w:rsid w:val="002F6CE1"/>
    <w:rsid w:val="002F6CF0"/>
    <w:rsid w:val="002F6E6F"/>
    <w:rsid w:val="003004C4"/>
    <w:rsid w:val="003008D9"/>
    <w:rsid w:val="00300E43"/>
    <w:rsid w:val="003010F1"/>
    <w:rsid w:val="00301E34"/>
    <w:rsid w:val="00302443"/>
    <w:rsid w:val="00303668"/>
    <w:rsid w:val="00303EC0"/>
    <w:rsid w:val="00304903"/>
    <w:rsid w:val="00305C94"/>
    <w:rsid w:val="00305D8A"/>
    <w:rsid w:val="00306C26"/>
    <w:rsid w:val="003070FA"/>
    <w:rsid w:val="00307264"/>
    <w:rsid w:val="003107C4"/>
    <w:rsid w:val="003116AA"/>
    <w:rsid w:val="003125E1"/>
    <w:rsid w:val="0031295A"/>
    <w:rsid w:val="00312A1A"/>
    <w:rsid w:val="00313C46"/>
    <w:rsid w:val="003158AC"/>
    <w:rsid w:val="0031776F"/>
    <w:rsid w:val="00320051"/>
    <w:rsid w:val="003207AA"/>
    <w:rsid w:val="00321310"/>
    <w:rsid w:val="00324A94"/>
    <w:rsid w:val="00325480"/>
    <w:rsid w:val="0032587F"/>
    <w:rsid w:val="00326E3F"/>
    <w:rsid w:val="00327C96"/>
    <w:rsid w:val="00331478"/>
    <w:rsid w:val="003317D7"/>
    <w:rsid w:val="00332A0A"/>
    <w:rsid w:val="00332C68"/>
    <w:rsid w:val="003348CF"/>
    <w:rsid w:val="00335D7F"/>
    <w:rsid w:val="003362BA"/>
    <w:rsid w:val="00340F5B"/>
    <w:rsid w:val="00341439"/>
    <w:rsid w:val="00341E06"/>
    <w:rsid w:val="00342DC9"/>
    <w:rsid w:val="00344CDB"/>
    <w:rsid w:val="00345D06"/>
    <w:rsid w:val="00346294"/>
    <w:rsid w:val="003462E7"/>
    <w:rsid w:val="00346495"/>
    <w:rsid w:val="00346573"/>
    <w:rsid w:val="00346BFE"/>
    <w:rsid w:val="00346CEE"/>
    <w:rsid w:val="00347460"/>
    <w:rsid w:val="00347789"/>
    <w:rsid w:val="00347D25"/>
    <w:rsid w:val="00350718"/>
    <w:rsid w:val="00350FF3"/>
    <w:rsid w:val="00351B49"/>
    <w:rsid w:val="00351CC2"/>
    <w:rsid w:val="00351DAF"/>
    <w:rsid w:val="00352B4C"/>
    <w:rsid w:val="00352E5A"/>
    <w:rsid w:val="00352ED7"/>
    <w:rsid w:val="00352FF4"/>
    <w:rsid w:val="003532E2"/>
    <w:rsid w:val="00353612"/>
    <w:rsid w:val="00353F65"/>
    <w:rsid w:val="00354A6C"/>
    <w:rsid w:val="003550A2"/>
    <w:rsid w:val="00355F8C"/>
    <w:rsid w:val="00356A23"/>
    <w:rsid w:val="00356E3B"/>
    <w:rsid w:val="00357029"/>
    <w:rsid w:val="00357B0F"/>
    <w:rsid w:val="00360572"/>
    <w:rsid w:val="00360686"/>
    <w:rsid w:val="00360902"/>
    <w:rsid w:val="003627EE"/>
    <w:rsid w:val="003634B1"/>
    <w:rsid w:val="0036385F"/>
    <w:rsid w:val="00364998"/>
    <w:rsid w:val="0036512D"/>
    <w:rsid w:val="0036745C"/>
    <w:rsid w:val="0036795D"/>
    <w:rsid w:val="00367A49"/>
    <w:rsid w:val="00370082"/>
    <w:rsid w:val="0037087A"/>
    <w:rsid w:val="00370B27"/>
    <w:rsid w:val="00371D2E"/>
    <w:rsid w:val="00372408"/>
    <w:rsid w:val="00372B12"/>
    <w:rsid w:val="00372E07"/>
    <w:rsid w:val="003731CC"/>
    <w:rsid w:val="003736EC"/>
    <w:rsid w:val="00373955"/>
    <w:rsid w:val="00375E20"/>
    <w:rsid w:val="00375F8F"/>
    <w:rsid w:val="0037628D"/>
    <w:rsid w:val="00376B4A"/>
    <w:rsid w:val="00377680"/>
    <w:rsid w:val="0037791B"/>
    <w:rsid w:val="00380069"/>
    <w:rsid w:val="00380393"/>
    <w:rsid w:val="0038122D"/>
    <w:rsid w:val="0038209B"/>
    <w:rsid w:val="00382CB1"/>
    <w:rsid w:val="00383560"/>
    <w:rsid w:val="00383AD0"/>
    <w:rsid w:val="0038446C"/>
    <w:rsid w:val="00384BBB"/>
    <w:rsid w:val="00385E29"/>
    <w:rsid w:val="003866FF"/>
    <w:rsid w:val="00386B76"/>
    <w:rsid w:val="003877FF"/>
    <w:rsid w:val="00390544"/>
    <w:rsid w:val="00390F61"/>
    <w:rsid w:val="00391744"/>
    <w:rsid w:val="00391E9C"/>
    <w:rsid w:val="00392380"/>
    <w:rsid w:val="003924D9"/>
    <w:rsid w:val="00392BBD"/>
    <w:rsid w:val="00393532"/>
    <w:rsid w:val="003935CE"/>
    <w:rsid w:val="00393F28"/>
    <w:rsid w:val="003940E2"/>
    <w:rsid w:val="003954C6"/>
    <w:rsid w:val="00395DB2"/>
    <w:rsid w:val="00396DB9"/>
    <w:rsid w:val="00396FA0"/>
    <w:rsid w:val="00397E09"/>
    <w:rsid w:val="003A005C"/>
    <w:rsid w:val="003A0608"/>
    <w:rsid w:val="003A1467"/>
    <w:rsid w:val="003A16A8"/>
    <w:rsid w:val="003A1735"/>
    <w:rsid w:val="003A265E"/>
    <w:rsid w:val="003A3B43"/>
    <w:rsid w:val="003A40C2"/>
    <w:rsid w:val="003A578E"/>
    <w:rsid w:val="003A61BC"/>
    <w:rsid w:val="003A683A"/>
    <w:rsid w:val="003B017E"/>
    <w:rsid w:val="003B0559"/>
    <w:rsid w:val="003B208B"/>
    <w:rsid w:val="003B2101"/>
    <w:rsid w:val="003B23D9"/>
    <w:rsid w:val="003B240F"/>
    <w:rsid w:val="003B28CB"/>
    <w:rsid w:val="003B2C36"/>
    <w:rsid w:val="003B2E06"/>
    <w:rsid w:val="003B2EF1"/>
    <w:rsid w:val="003B3AC5"/>
    <w:rsid w:val="003B40C4"/>
    <w:rsid w:val="003B44CF"/>
    <w:rsid w:val="003B4CD1"/>
    <w:rsid w:val="003B604C"/>
    <w:rsid w:val="003B607B"/>
    <w:rsid w:val="003B790F"/>
    <w:rsid w:val="003C156C"/>
    <w:rsid w:val="003C2B85"/>
    <w:rsid w:val="003C2CFA"/>
    <w:rsid w:val="003C3018"/>
    <w:rsid w:val="003C37B2"/>
    <w:rsid w:val="003C44DE"/>
    <w:rsid w:val="003C54B3"/>
    <w:rsid w:val="003C590D"/>
    <w:rsid w:val="003C5FE4"/>
    <w:rsid w:val="003C6385"/>
    <w:rsid w:val="003C7546"/>
    <w:rsid w:val="003C77FE"/>
    <w:rsid w:val="003C7A34"/>
    <w:rsid w:val="003D14C1"/>
    <w:rsid w:val="003D16CD"/>
    <w:rsid w:val="003D17A0"/>
    <w:rsid w:val="003D1E8E"/>
    <w:rsid w:val="003D2457"/>
    <w:rsid w:val="003D27DA"/>
    <w:rsid w:val="003D286A"/>
    <w:rsid w:val="003D2E8A"/>
    <w:rsid w:val="003D3495"/>
    <w:rsid w:val="003D406E"/>
    <w:rsid w:val="003D49BA"/>
    <w:rsid w:val="003D4F60"/>
    <w:rsid w:val="003D58E6"/>
    <w:rsid w:val="003D5EC0"/>
    <w:rsid w:val="003D660C"/>
    <w:rsid w:val="003E0703"/>
    <w:rsid w:val="003E10A3"/>
    <w:rsid w:val="003E13CD"/>
    <w:rsid w:val="003E185B"/>
    <w:rsid w:val="003E1A18"/>
    <w:rsid w:val="003E1AC4"/>
    <w:rsid w:val="003E1DB8"/>
    <w:rsid w:val="003E2E08"/>
    <w:rsid w:val="003E3487"/>
    <w:rsid w:val="003E3C35"/>
    <w:rsid w:val="003E3C67"/>
    <w:rsid w:val="003E44A3"/>
    <w:rsid w:val="003E5A45"/>
    <w:rsid w:val="003E6854"/>
    <w:rsid w:val="003F0796"/>
    <w:rsid w:val="003F0C57"/>
    <w:rsid w:val="003F11B1"/>
    <w:rsid w:val="003F14CE"/>
    <w:rsid w:val="003F18EA"/>
    <w:rsid w:val="003F19DE"/>
    <w:rsid w:val="003F2386"/>
    <w:rsid w:val="003F2755"/>
    <w:rsid w:val="003F2A1A"/>
    <w:rsid w:val="003F367A"/>
    <w:rsid w:val="003F4193"/>
    <w:rsid w:val="003F4A6E"/>
    <w:rsid w:val="003F4B78"/>
    <w:rsid w:val="003F4DE9"/>
    <w:rsid w:val="003F5E52"/>
    <w:rsid w:val="003F6071"/>
    <w:rsid w:val="003F7B13"/>
    <w:rsid w:val="003F7DA7"/>
    <w:rsid w:val="004001D3"/>
    <w:rsid w:val="004003C0"/>
    <w:rsid w:val="00401102"/>
    <w:rsid w:val="00401745"/>
    <w:rsid w:val="00401F28"/>
    <w:rsid w:val="004033DD"/>
    <w:rsid w:val="00403AB4"/>
    <w:rsid w:val="00405729"/>
    <w:rsid w:val="00405C35"/>
    <w:rsid w:val="00406A78"/>
    <w:rsid w:val="00407139"/>
    <w:rsid w:val="004073E9"/>
    <w:rsid w:val="00407BAB"/>
    <w:rsid w:val="0041032F"/>
    <w:rsid w:val="00411079"/>
    <w:rsid w:val="00411B37"/>
    <w:rsid w:val="00412256"/>
    <w:rsid w:val="00412A20"/>
    <w:rsid w:val="00412CFA"/>
    <w:rsid w:val="00412FF0"/>
    <w:rsid w:val="00413EAD"/>
    <w:rsid w:val="004144FC"/>
    <w:rsid w:val="00414AA4"/>
    <w:rsid w:val="00414C3D"/>
    <w:rsid w:val="00415254"/>
    <w:rsid w:val="00415892"/>
    <w:rsid w:val="00415C94"/>
    <w:rsid w:val="00416CD6"/>
    <w:rsid w:val="004179E1"/>
    <w:rsid w:val="004225F5"/>
    <w:rsid w:val="00422E43"/>
    <w:rsid w:val="00423E69"/>
    <w:rsid w:val="00424F03"/>
    <w:rsid w:val="004255AE"/>
    <w:rsid w:val="00426DB6"/>
    <w:rsid w:val="004314D0"/>
    <w:rsid w:val="00431F90"/>
    <w:rsid w:val="004327A0"/>
    <w:rsid w:val="00433D2C"/>
    <w:rsid w:val="00434BD2"/>
    <w:rsid w:val="00434DC6"/>
    <w:rsid w:val="004350BC"/>
    <w:rsid w:val="0043561E"/>
    <w:rsid w:val="00435D30"/>
    <w:rsid w:val="0043604F"/>
    <w:rsid w:val="00436071"/>
    <w:rsid w:val="0043657A"/>
    <w:rsid w:val="004369C8"/>
    <w:rsid w:val="00437A1F"/>
    <w:rsid w:val="0044006A"/>
    <w:rsid w:val="00440CAD"/>
    <w:rsid w:val="00441506"/>
    <w:rsid w:val="00442062"/>
    <w:rsid w:val="0044220B"/>
    <w:rsid w:val="004422F7"/>
    <w:rsid w:val="004427D3"/>
    <w:rsid w:val="00443420"/>
    <w:rsid w:val="00443A20"/>
    <w:rsid w:val="004442AB"/>
    <w:rsid w:val="00444438"/>
    <w:rsid w:val="00444584"/>
    <w:rsid w:val="00445147"/>
    <w:rsid w:val="00446559"/>
    <w:rsid w:val="004465AC"/>
    <w:rsid w:val="004467E0"/>
    <w:rsid w:val="00446970"/>
    <w:rsid w:val="0044714E"/>
    <w:rsid w:val="0044739B"/>
    <w:rsid w:val="004473FC"/>
    <w:rsid w:val="00447C9F"/>
    <w:rsid w:val="00447E0E"/>
    <w:rsid w:val="0045004A"/>
    <w:rsid w:val="004502BB"/>
    <w:rsid w:val="0045030A"/>
    <w:rsid w:val="00451102"/>
    <w:rsid w:val="00451B85"/>
    <w:rsid w:val="004529DC"/>
    <w:rsid w:val="004533A9"/>
    <w:rsid w:val="004535F6"/>
    <w:rsid w:val="00453AD5"/>
    <w:rsid w:val="00453BA4"/>
    <w:rsid w:val="00453DC1"/>
    <w:rsid w:val="00453E91"/>
    <w:rsid w:val="00454202"/>
    <w:rsid w:val="004550D6"/>
    <w:rsid w:val="0045514D"/>
    <w:rsid w:val="00455922"/>
    <w:rsid w:val="00455DBF"/>
    <w:rsid w:val="0045736F"/>
    <w:rsid w:val="00457B1E"/>
    <w:rsid w:val="00457D12"/>
    <w:rsid w:val="004608CA"/>
    <w:rsid w:val="00461ADC"/>
    <w:rsid w:val="00461C0B"/>
    <w:rsid w:val="00461C6F"/>
    <w:rsid w:val="00461F29"/>
    <w:rsid w:val="00464032"/>
    <w:rsid w:val="004641E0"/>
    <w:rsid w:val="00464E7B"/>
    <w:rsid w:val="0046547A"/>
    <w:rsid w:val="004674D9"/>
    <w:rsid w:val="00470C14"/>
    <w:rsid w:val="004727DB"/>
    <w:rsid w:val="00473BFC"/>
    <w:rsid w:val="00473F40"/>
    <w:rsid w:val="00474564"/>
    <w:rsid w:val="00474E94"/>
    <w:rsid w:val="00475507"/>
    <w:rsid w:val="00475B01"/>
    <w:rsid w:val="00475E55"/>
    <w:rsid w:val="00476C50"/>
    <w:rsid w:val="00477A50"/>
    <w:rsid w:val="004804A4"/>
    <w:rsid w:val="00480993"/>
    <w:rsid w:val="00481333"/>
    <w:rsid w:val="004815A6"/>
    <w:rsid w:val="00481C14"/>
    <w:rsid w:val="004838E0"/>
    <w:rsid w:val="00483B9C"/>
    <w:rsid w:val="00483F1A"/>
    <w:rsid w:val="0048405E"/>
    <w:rsid w:val="00484679"/>
    <w:rsid w:val="00485A2C"/>
    <w:rsid w:val="004868BA"/>
    <w:rsid w:val="00487708"/>
    <w:rsid w:val="00487FD0"/>
    <w:rsid w:val="00492B76"/>
    <w:rsid w:val="00492FC7"/>
    <w:rsid w:val="00493479"/>
    <w:rsid w:val="004937B0"/>
    <w:rsid w:val="00493ABA"/>
    <w:rsid w:val="00494C3F"/>
    <w:rsid w:val="00496EC0"/>
    <w:rsid w:val="00497142"/>
    <w:rsid w:val="0049725A"/>
    <w:rsid w:val="00497A44"/>
    <w:rsid w:val="00497EDF"/>
    <w:rsid w:val="004A0F46"/>
    <w:rsid w:val="004A13CA"/>
    <w:rsid w:val="004A1798"/>
    <w:rsid w:val="004A1DF0"/>
    <w:rsid w:val="004A2B09"/>
    <w:rsid w:val="004A33E8"/>
    <w:rsid w:val="004A343D"/>
    <w:rsid w:val="004A350F"/>
    <w:rsid w:val="004A3895"/>
    <w:rsid w:val="004A4EE8"/>
    <w:rsid w:val="004A539C"/>
    <w:rsid w:val="004A5774"/>
    <w:rsid w:val="004A6C6C"/>
    <w:rsid w:val="004A72A6"/>
    <w:rsid w:val="004A7741"/>
    <w:rsid w:val="004A7837"/>
    <w:rsid w:val="004A7B44"/>
    <w:rsid w:val="004A7F8D"/>
    <w:rsid w:val="004B2FC3"/>
    <w:rsid w:val="004B45DA"/>
    <w:rsid w:val="004B4982"/>
    <w:rsid w:val="004B5253"/>
    <w:rsid w:val="004B6640"/>
    <w:rsid w:val="004B72F7"/>
    <w:rsid w:val="004B7424"/>
    <w:rsid w:val="004B7DC1"/>
    <w:rsid w:val="004C0B19"/>
    <w:rsid w:val="004C1CD5"/>
    <w:rsid w:val="004C21A3"/>
    <w:rsid w:val="004C2928"/>
    <w:rsid w:val="004C2FF2"/>
    <w:rsid w:val="004C3AB9"/>
    <w:rsid w:val="004C49DF"/>
    <w:rsid w:val="004C5395"/>
    <w:rsid w:val="004C633D"/>
    <w:rsid w:val="004C6D9F"/>
    <w:rsid w:val="004C7D74"/>
    <w:rsid w:val="004C7F23"/>
    <w:rsid w:val="004D0768"/>
    <w:rsid w:val="004D13A3"/>
    <w:rsid w:val="004D1FA5"/>
    <w:rsid w:val="004D2738"/>
    <w:rsid w:val="004D2862"/>
    <w:rsid w:val="004D2890"/>
    <w:rsid w:val="004D2A00"/>
    <w:rsid w:val="004D3CEC"/>
    <w:rsid w:val="004D48E5"/>
    <w:rsid w:val="004D4EBC"/>
    <w:rsid w:val="004D539B"/>
    <w:rsid w:val="004D54CF"/>
    <w:rsid w:val="004D560E"/>
    <w:rsid w:val="004D6802"/>
    <w:rsid w:val="004D6959"/>
    <w:rsid w:val="004D7036"/>
    <w:rsid w:val="004D71E7"/>
    <w:rsid w:val="004D79D8"/>
    <w:rsid w:val="004E0AA2"/>
    <w:rsid w:val="004E1788"/>
    <w:rsid w:val="004E1A51"/>
    <w:rsid w:val="004E2164"/>
    <w:rsid w:val="004E21B4"/>
    <w:rsid w:val="004E243D"/>
    <w:rsid w:val="004E291E"/>
    <w:rsid w:val="004E29C0"/>
    <w:rsid w:val="004E2AE6"/>
    <w:rsid w:val="004E2BF3"/>
    <w:rsid w:val="004E2FAE"/>
    <w:rsid w:val="004E3030"/>
    <w:rsid w:val="004E3771"/>
    <w:rsid w:val="004E53B7"/>
    <w:rsid w:val="004E5E21"/>
    <w:rsid w:val="004E6386"/>
    <w:rsid w:val="004E7136"/>
    <w:rsid w:val="004E75E2"/>
    <w:rsid w:val="004F002D"/>
    <w:rsid w:val="004F030E"/>
    <w:rsid w:val="004F047B"/>
    <w:rsid w:val="004F180E"/>
    <w:rsid w:val="004F4041"/>
    <w:rsid w:val="004F458B"/>
    <w:rsid w:val="004F71BE"/>
    <w:rsid w:val="004F76F4"/>
    <w:rsid w:val="004F7CBE"/>
    <w:rsid w:val="00500111"/>
    <w:rsid w:val="0050159D"/>
    <w:rsid w:val="00501D0C"/>
    <w:rsid w:val="00502149"/>
    <w:rsid w:val="00502680"/>
    <w:rsid w:val="005046A6"/>
    <w:rsid w:val="005046CD"/>
    <w:rsid w:val="005073E7"/>
    <w:rsid w:val="00510BDB"/>
    <w:rsid w:val="0051153D"/>
    <w:rsid w:val="005123FA"/>
    <w:rsid w:val="0051362C"/>
    <w:rsid w:val="005139EB"/>
    <w:rsid w:val="005139EC"/>
    <w:rsid w:val="005143E1"/>
    <w:rsid w:val="00514ADE"/>
    <w:rsid w:val="005174DE"/>
    <w:rsid w:val="00517556"/>
    <w:rsid w:val="00520E1E"/>
    <w:rsid w:val="00520E59"/>
    <w:rsid w:val="00521522"/>
    <w:rsid w:val="00521BE8"/>
    <w:rsid w:val="0052233E"/>
    <w:rsid w:val="00522E09"/>
    <w:rsid w:val="005233FB"/>
    <w:rsid w:val="0052377F"/>
    <w:rsid w:val="0052428D"/>
    <w:rsid w:val="00524928"/>
    <w:rsid w:val="00525633"/>
    <w:rsid w:val="005258A3"/>
    <w:rsid w:val="00526CF4"/>
    <w:rsid w:val="0053051C"/>
    <w:rsid w:val="00531529"/>
    <w:rsid w:val="00531EDA"/>
    <w:rsid w:val="00531FB7"/>
    <w:rsid w:val="00533DFA"/>
    <w:rsid w:val="00536063"/>
    <w:rsid w:val="005365D6"/>
    <w:rsid w:val="00536C1E"/>
    <w:rsid w:val="00536F01"/>
    <w:rsid w:val="005415A9"/>
    <w:rsid w:val="005415B4"/>
    <w:rsid w:val="00542F9E"/>
    <w:rsid w:val="00543536"/>
    <w:rsid w:val="005436F8"/>
    <w:rsid w:val="00545348"/>
    <w:rsid w:val="00545B86"/>
    <w:rsid w:val="005460A7"/>
    <w:rsid w:val="00546400"/>
    <w:rsid w:val="00550252"/>
    <w:rsid w:val="005517C3"/>
    <w:rsid w:val="005520AE"/>
    <w:rsid w:val="00552ABA"/>
    <w:rsid w:val="00552F7E"/>
    <w:rsid w:val="0055302A"/>
    <w:rsid w:val="0055394C"/>
    <w:rsid w:val="00553B4E"/>
    <w:rsid w:val="00554FD7"/>
    <w:rsid w:val="00555E05"/>
    <w:rsid w:val="00557F1A"/>
    <w:rsid w:val="00560F5F"/>
    <w:rsid w:val="00561678"/>
    <w:rsid w:val="00561870"/>
    <w:rsid w:val="00561F4E"/>
    <w:rsid w:val="00563610"/>
    <w:rsid w:val="0056397A"/>
    <w:rsid w:val="00563F3F"/>
    <w:rsid w:val="00565ABE"/>
    <w:rsid w:val="00566540"/>
    <w:rsid w:val="00567648"/>
    <w:rsid w:val="005677A5"/>
    <w:rsid w:val="00567F4A"/>
    <w:rsid w:val="00570908"/>
    <w:rsid w:val="00570F74"/>
    <w:rsid w:val="00571714"/>
    <w:rsid w:val="00572518"/>
    <w:rsid w:val="00574709"/>
    <w:rsid w:val="00574949"/>
    <w:rsid w:val="00575158"/>
    <w:rsid w:val="005754B2"/>
    <w:rsid w:val="00575656"/>
    <w:rsid w:val="00575869"/>
    <w:rsid w:val="0057628C"/>
    <w:rsid w:val="005812D5"/>
    <w:rsid w:val="005817B0"/>
    <w:rsid w:val="00581CCD"/>
    <w:rsid w:val="0058216E"/>
    <w:rsid w:val="0058238F"/>
    <w:rsid w:val="00582DB8"/>
    <w:rsid w:val="00582EEB"/>
    <w:rsid w:val="00583162"/>
    <w:rsid w:val="005833B3"/>
    <w:rsid w:val="00583D28"/>
    <w:rsid w:val="00583D47"/>
    <w:rsid w:val="00584C06"/>
    <w:rsid w:val="00584CE5"/>
    <w:rsid w:val="005853B3"/>
    <w:rsid w:val="005879D9"/>
    <w:rsid w:val="00590903"/>
    <w:rsid w:val="00591144"/>
    <w:rsid w:val="005914A2"/>
    <w:rsid w:val="005917CC"/>
    <w:rsid w:val="00591A13"/>
    <w:rsid w:val="00591EEF"/>
    <w:rsid w:val="00592535"/>
    <w:rsid w:val="005925BF"/>
    <w:rsid w:val="0059362D"/>
    <w:rsid w:val="00593892"/>
    <w:rsid w:val="00593DA7"/>
    <w:rsid w:val="005940E8"/>
    <w:rsid w:val="005951B2"/>
    <w:rsid w:val="0059548C"/>
    <w:rsid w:val="00595BCF"/>
    <w:rsid w:val="00596B84"/>
    <w:rsid w:val="005976AE"/>
    <w:rsid w:val="00597A9E"/>
    <w:rsid w:val="005A0F79"/>
    <w:rsid w:val="005A1604"/>
    <w:rsid w:val="005A1B05"/>
    <w:rsid w:val="005A1B8A"/>
    <w:rsid w:val="005A20D6"/>
    <w:rsid w:val="005A310C"/>
    <w:rsid w:val="005A3132"/>
    <w:rsid w:val="005A320D"/>
    <w:rsid w:val="005A35A7"/>
    <w:rsid w:val="005A368F"/>
    <w:rsid w:val="005A3CD5"/>
    <w:rsid w:val="005A3ECF"/>
    <w:rsid w:val="005A4032"/>
    <w:rsid w:val="005A441F"/>
    <w:rsid w:val="005A48E7"/>
    <w:rsid w:val="005A4FD9"/>
    <w:rsid w:val="005A5600"/>
    <w:rsid w:val="005A5671"/>
    <w:rsid w:val="005A6193"/>
    <w:rsid w:val="005A635E"/>
    <w:rsid w:val="005B020A"/>
    <w:rsid w:val="005B0E49"/>
    <w:rsid w:val="005B1633"/>
    <w:rsid w:val="005B1F64"/>
    <w:rsid w:val="005B23B1"/>
    <w:rsid w:val="005B36FC"/>
    <w:rsid w:val="005B3BF9"/>
    <w:rsid w:val="005B4690"/>
    <w:rsid w:val="005B47DC"/>
    <w:rsid w:val="005B5F25"/>
    <w:rsid w:val="005B649D"/>
    <w:rsid w:val="005B64D9"/>
    <w:rsid w:val="005B6BD6"/>
    <w:rsid w:val="005B7B37"/>
    <w:rsid w:val="005C0213"/>
    <w:rsid w:val="005C0300"/>
    <w:rsid w:val="005C0E78"/>
    <w:rsid w:val="005C0F1C"/>
    <w:rsid w:val="005C1011"/>
    <w:rsid w:val="005C1599"/>
    <w:rsid w:val="005C17E7"/>
    <w:rsid w:val="005C1EBA"/>
    <w:rsid w:val="005C40B5"/>
    <w:rsid w:val="005C4312"/>
    <w:rsid w:val="005C45B0"/>
    <w:rsid w:val="005C4AE9"/>
    <w:rsid w:val="005C5AF3"/>
    <w:rsid w:val="005C6469"/>
    <w:rsid w:val="005C66F5"/>
    <w:rsid w:val="005C6B83"/>
    <w:rsid w:val="005D0AFF"/>
    <w:rsid w:val="005D0BCB"/>
    <w:rsid w:val="005D0C90"/>
    <w:rsid w:val="005D1238"/>
    <w:rsid w:val="005D33B0"/>
    <w:rsid w:val="005D3C59"/>
    <w:rsid w:val="005D3E1C"/>
    <w:rsid w:val="005D4EA4"/>
    <w:rsid w:val="005D6F96"/>
    <w:rsid w:val="005D76CC"/>
    <w:rsid w:val="005E4F17"/>
    <w:rsid w:val="005E5C5A"/>
    <w:rsid w:val="005F09AC"/>
    <w:rsid w:val="005F16E3"/>
    <w:rsid w:val="005F25C7"/>
    <w:rsid w:val="005F27D1"/>
    <w:rsid w:val="005F2CFA"/>
    <w:rsid w:val="005F3133"/>
    <w:rsid w:val="005F3ABB"/>
    <w:rsid w:val="005F5BEC"/>
    <w:rsid w:val="005F604E"/>
    <w:rsid w:val="005F67F2"/>
    <w:rsid w:val="005F74EB"/>
    <w:rsid w:val="0060058D"/>
    <w:rsid w:val="0060119A"/>
    <w:rsid w:val="00601376"/>
    <w:rsid w:val="006013BC"/>
    <w:rsid w:val="0060192C"/>
    <w:rsid w:val="00602BB8"/>
    <w:rsid w:val="00602FC6"/>
    <w:rsid w:val="00603378"/>
    <w:rsid w:val="0060423A"/>
    <w:rsid w:val="00604B3D"/>
    <w:rsid w:val="00606986"/>
    <w:rsid w:val="006071D6"/>
    <w:rsid w:val="006075BB"/>
    <w:rsid w:val="006076C4"/>
    <w:rsid w:val="00607B9E"/>
    <w:rsid w:val="00607DAF"/>
    <w:rsid w:val="00610012"/>
    <w:rsid w:val="00610D94"/>
    <w:rsid w:val="00611552"/>
    <w:rsid w:val="006116D9"/>
    <w:rsid w:val="00611B3E"/>
    <w:rsid w:val="00612471"/>
    <w:rsid w:val="00612826"/>
    <w:rsid w:val="00613066"/>
    <w:rsid w:val="006139B7"/>
    <w:rsid w:val="006139C0"/>
    <w:rsid w:val="00614443"/>
    <w:rsid w:val="00616636"/>
    <w:rsid w:val="006168C6"/>
    <w:rsid w:val="00616BF8"/>
    <w:rsid w:val="0061755D"/>
    <w:rsid w:val="006178F9"/>
    <w:rsid w:val="00617CD7"/>
    <w:rsid w:val="00620F24"/>
    <w:rsid w:val="00621705"/>
    <w:rsid w:val="00621A16"/>
    <w:rsid w:val="00621ED0"/>
    <w:rsid w:val="00622FFE"/>
    <w:rsid w:val="00623195"/>
    <w:rsid w:val="0062321D"/>
    <w:rsid w:val="00623E9C"/>
    <w:rsid w:val="0062411C"/>
    <w:rsid w:val="00625739"/>
    <w:rsid w:val="00625D24"/>
    <w:rsid w:val="006266CA"/>
    <w:rsid w:val="0062691D"/>
    <w:rsid w:val="0062791D"/>
    <w:rsid w:val="0062799B"/>
    <w:rsid w:val="00627EE0"/>
    <w:rsid w:val="006302A8"/>
    <w:rsid w:val="0063035B"/>
    <w:rsid w:val="00630477"/>
    <w:rsid w:val="00630DB3"/>
    <w:rsid w:val="006310E4"/>
    <w:rsid w:val="0063308E"/>
    <w:rsid w:val="0063392F"/>
    <w:rsid w:val="00633BEF"/>
    <w:rsid w:val="00634118"/>
    <w:rsid w:val="006341DD"/>
    <w:rsid w:val="00634358"/>
    <w:rsid w:val="00634BD8"/>
    <w:rsid w:val="006363C5"/>
    <w:rsid w:val="00636FB3"/>
    <w:rsid w:val="006371EE"/>
    <w:rsid w:val="00637E65"/>
    <w:rsid w:val="0064034D"/>
    <w:rsid w:val="006406C6"/>
    <w:rsid w:val="006409B4"/>
    <w:rsid w:val="00641D73"/>
    <w:rsid w:val="00641F49"/>
    <w:rsid w:val="00642025"/>
    <w:rsid w:val="00642478"/>
    <w:rsid w:val="00642FDC"/>
    <w:rsid w:val="006441AD"/>
    <w:rsid w:val="0064427F"/>
    <w:rsid w:val="006448BD"/>
    <w:rsid w:val="00645815"/>
    <w:rsid w:val="00645BA8"/>
    <w:rsid w:val="00646663"/>
    <w:rsid w:val="00646A75"/>
    <w:rsid w:val="0064730A"/>
    <w:rsid w:val="006478BA"/>
    <w:rsid w:val="00650128"/>
    <w:rsid w:val="006501AF"/>
    <w:rsid w:val="00650270"/>
    <w:rsid w:val="006502E8"/>
    <w:rsid w:val="00651357"/>
    <w:rsid w:val="00651ED7"/>
    <w:rsid w:val="0065212B"/>
    <w:rsid w:val="00652BF6"/>
    <w:rsid w:val="00653666"/>
    <w:rsid w:val="006549B1"/>
    <w:rsid w:val="00654A6D"/>
    <w:rsid w:val="00654ECF"/>
    <w:rsid w:val="0065604D"/>
    <w:rsid w:val="006571E5"/>
    <w:rsid w:val="00657234"/>
    <w:rsid w:val="00657B33"/>
    <w:rsid w:val="00657B6D"/>
    <w:rsid w:val="006600F8"/>
    <w:rsid w:val="00660200"/>
    <w:rsid w:val="006603F6"/>
    <w:rsid w:val="00660549"/>
    <w:rsid w:val="006607EE"/>
    <w:rsid w:val="00661D2C"/>
    <w:rsid w:val="00661E37"/>
    <w:rsid w:val="00662031"/>
    <w:rsid w:val="0066249C"/>
    <w:rsid w:val="006634C1"/>
    <w:rsid w:val="006636F3"/>
    <w:rsid w:val="00666041"/>
    <w:rsid w:val="0066667B"/>
    <w:rsid w:val="00666AC3"/>
    <w:rsid w:val="00666DA0"/>
    <w:rsid w:val="00667CC4"/>
    <w:rsid w:val="00670777"/>
    <w:rsid w:val="00670999"/>
    <w:rsid w:val="00672722"/>
    <w:rsid w:val="00672882"/>
    <w:rsid w:val="00673305"/>
    <w:rsid w:val="006736E2"/>
    <w:rsid w:val="00674D80"/>
    <w:rsid w:val="0067651B"/>
    <w:rsid w:val="00676915"/>
    <w:rsid w:val="00676B76"/>
    <w:rsid w:val="0067755A"/>
    <w:rsid w:val="00677DF1"/>
    <w:rsid w:val="006805BE"/>
    <w:rsid w:val="006807A0"/>
    <w:rsid w:val="00680CC1"/>
    <w:rsid w:val="006816BC"/>
    <w:rsid w:val="00681794"/>
    <w:rsid w:val="006818FF"/>
    <w:rsid w:val="00681E7F"/>
    <w:rsid w:val="00682ECB"/>
    <w:rsid w:val="006831B4"/>
    <w:rsid w:val="0068322B"/>
    <w:rsid w:val="006835D8"/>
    <w:rsid w:val="00684A95"/>
    <w:rsid w:val="006853ED"/>
    <w:rsid w:val="0068696A"/>
    <w:rsid w:val="00686F90"/>
    <w:rsid w:val="0068700D"/>
    <w:rsid w:val="00687366"/>
    <w:rsid w:val="006879AA"/>
    <w:rsid w:val="00687AC3"/>
    <w:rsid w:val="006902FA"/>
    <w:rsid w:val="00691572"/>
    <w:rsid w:val="00692CCB"/>
    <w:rsid w:val="00692D3A"/>
    <w:rsid w:val="0069354D"/>
    <w:rsid w:val="0069475E"/>
    <w:rsid w:val="00694DB2"/>
    <w:rsid w:val="00695AA2"/>
    <w:rsid w:val="00696829"/>
    <w:rsid w:val="00696F27"/>
    <w:rsid w:val="006A0179"/>
    <w:rsid w:val="006A0452"/>
    <w:rsid w:val="006A09C8"/>
    <w:rsid w:val="006A0CCF"/>
    <w:rsid w:val="006A14FE"/>
    <w:rsid w:val="006A1756"/>
    <w:rsid w:val="006A2EEC"/>
    <w:rsid w:val="006A3128"/>
    <w:rsid w:val="006A3BBD"/>
    <w:rsid w:val="006A4090"/>
    <w:rsid w:val="006A4615"/>
    <w:rsid w:val="006A4706"/>
    <w:rsid w:val="006A65AF"/>
    <w:rsid w:val="006A7198"/>
    <w:rsid w:val="006B0005"/>
    <w:rsid w:val="006B06A8"/>
    <w:rsid w:val="006B1F58"/>
    <w:rsid w:val="006B2825"/>
    <w:rsid w:val="006B2DA0"/>
    <w:rsid w:val="006B519C"/>
    <w:rsid w:val="006B6286"/>
    <w:rsid w:val="006B6383"/>
    <w:rsid w:val="006B64D4"/>
    <w:rsid w:val="006B67ED"/>
    <w:rsid w:val="006B70BA"/>
    <w:rsid w:val="006B74A4"/>
    <w:rsid w:val="006B77CA"/>
    <w:rsid w:val="006B7A3B"/>
    <w:rsid w:val="006B7B90"/>
    <w:rsid w:val="006C01D4"/>
    <w:rsid w:val="006C01E2"/>
    <w:rsid w:val="006C19C1"/>
    <w:rsid w:val="006C207B"/>
    <w:rsid w:val="006C2393"/>
    <w:rsid w:val="006C3113"/>
    <w:rsid w:val="006C38AB"/>
    <w:rsid w:val="006C3BDE"/>
    <w:rsid w:val="006C3DDD"/>
    <w:rsid w:val="006C3EB3"/>
    <w:rsid w:val="006C49EA"/>
    <w:rsid w:val="006C51A7"/>
    <w:rsid w:val="006C5FDF"/>
    <w:rsid w:val="006C6381"/>
    <w:rsid w:val="006C671C"/>
    <w:rsid w:val="006C6C1C"/>
    <w:rsid w:val="006C7EAF"/>
    <w:rsid w:val="006D035E"/>
    <w:rsid w:val="006D0AAC"/>
    <w:rsid w:val="006D0F02"/>
    <w:rsid w:val="006D0F21"/>
    <w:rsid w:val="006D14ED"/>
    <w:rsid w:val="006D1B41"/>
    <w:rsid w:val="006D2FB4"/>
    <w:rsid w:val="006D427F"/>
    <w:rsid w:val="006D4C6C"/>
    <w:rsid w:val="006D504C"/>
    <w:rsid w:val="006D515B"/>
    <w:rsid w:val="006D5F1F"/>
    <w:rsid w:val="006D6577"/>
    <w:rsid w:val="006D6DA3"/>
    <w:rsid w:val="006D7429"/>
    <w:rsid w:val="006D7698"/>
    <w:rsid w:val="006E01CF"/>
    <w:rsid w:val="006E142E"/>
    <w:rsid w:val="006E1EEA"/>
    <w:rsid w:val="006E2E66"/>
    <w:rsid w:val="006E36E6"/>
    <w:rsid w:val="006E476F"/>
    <w:rsid w:val="006E5D10"/>
    <w:rsid w:val="006E68E5"/>
    <w:rsid w:val="006E761F"/>
    <w:rsid w:val="006E7AF8"/>
    <w:rsid w:val="006F0145"/>
    <w:rsid w:val="006F0EAC"/>
    <w:rsid w:val="006F12B6"/>
    <w:rsid w:val="006F12CB"/>
    <w:rsid w:val="006F1E4B"/>
    <w:rsid w:val="006F20AD"/>
    <w:rsid w:val="006F2EFD"/>
    <w:rsid w:val="006F31EF"/>
    <w:rsid w:val="006F4F0A"/>
    <w:rsid w:val="006F6B4D"/>
    <w:rsid w:val="006F79AC"/>
    <w:rsid w:val="00700BCA"/>
    <w:rsid w:val="00700E71"/>
    <w:rsid w:val="007028BA"/>
    <w:rsid w:val="0070395A"/>
    <w:rsid w:val="00703A71"/>
    <w:rsid w:val="00704252"/>
    <w:rsid w:val="00704510"/>
    <w:rsid w:val="007046DC"/>
    <w:rsid w:val="00704A78"/>
    <w:rsid w:val="00704DC8"/>
    <w:rsid w:val="00704E38"/>
    <w:rsid w:val="00705B66"/>
    <w:rsid w:val="0070729E"/>
    <w:rsid w:val="00707344"/>
    <w:rsid w:val="00711717"/>
    <w:rsid w:val="00711C83"/>
    <w:rsid w:val="00711E7E"/>
    <w:rsid w:val="007128B4"/>
    <w:rsid w:val="007141BF"/>
    <w:rsid w:val="0071466E"/>
    <w:rsid w:val="007162F1"/>
    <w:rsid w:val="00716E2A"/>
    <w:rsid w:val="00717165"/>
    <w:rsid w:val="0071720A"/>
    <w:rsid w:val="0072061F"/>
    <w:rsid w:val="007206C8"/>
    <w:rsid w:val="00720788"/>
    <w:rsid w:val="007209E9"/>
    <w:rsid w:val="00720B5D"/>
    <w:rsid w:val="00721619"/>
    <w:rsid w:val="0072211E"/>
    <w:rsid w:val="007239A2"/>
    <w:rsid w:val="00723D32"/>
    <w:rsid w:val="00724C9D"/>
    <w:rsid w:val="007267A4"/>
    <w:rsid w:val="007274EC"/>
    <w:rsid w:val="00730275"/>
    <w:rsid w:val="007303FB"/>
    <w:rsid w:val="00730886"/>
    <w:rsid w:val="007308ED"/>
    <w:rsid w:val="007309EE"/>
    <w:rsid w:val="00730B54"/>
    <w:rsid w:val="0073110A"/>
    <w:rsid w:val="00731AAF"/>
    <w:rsid w:val="00732778"/>
    <w:rsid w:val="00732AA5"/>
    <w:rsid w:val="00733769"/>
    <w:rsid w:val="0073419C"/>
    <w:rsid w:val="007341C4"/>
    <w:rsid w:val="00734D40"/>
    <w:rsid w:val="007378E6"/>
    <w:rsid w:val="0074110A"/>
    <w:rsid w:val="00741C08"/>
    <w:rsid w:val="00744132"/>
    <w:rsid w:val="007459C4"/>
    <w:rsid w:val="00745A21"/>
    <w:rsid w:val="00745C41"/>
    <w:rsid w:val="00746972"/>
    <w:rsid w:val="00746C2B"/>
    <w:rsid w:val="00747A68"/>
    <w:rsid w:val="00747B18"/>
    <w:rsid w:val="00747B56"/>
    <w:rsid w:val="0075220B"/>
    <w:rsid w:val="007526C2"/>
    <w:rsid w:val="00752EB9"/>
    <w:rsid w:val="0075397D"/>
    <w:rsid w:val="00754292"/>
    <w:rsid w:val="0075440A"/>
    <w:rsid w:val="007547C7"/>
    <w:rsid w:val="007552CF"/>
    <w:rsid w:val="007563C3"/>
    <w:rsid w:val="007568A4"/>
    <w:rsid w:val="0075729B"/>
    <w:rsid w:val="00757597"/>
    <w:rsid w:val="00757FCD"/>
    <w:rsid w:val="00760CBF"/>
    <w:rsid w:val="007614C0"/>
    <w:rsid w:val="007630DE"/>
    <w:rsid w:val="0076321B"/>
    <w:rsid w:val="007637FC"/>
    <w:rsid w:val="00764DED"/>
    <w:rsid w:val="00765456"/>
    <w:rsid w:val="007675FD"/>
    <w:rsid w:val="007676DA"/>
    <w:rsid w:val="00770501"/>
    <w:rsid w:val="007720FB"/>
    <w:rsid w:val="0077257F"/>
    <w:rsid w:val="00772B16"/>
    <w:rsid w:val="00774322"/>
    <w:rsid w:val="007748A4"/>
    <w:rsid w:val="00774A14"/>
    <w:rsid w:val="00774B85"/>
    <w:rsid w:val="00774D93"/>
    <w:rsid w:val="00775C57"/>
    <w:rsid w:val="00776025"/>
    <w:rsid w:val="00777946"/>
    <w:rsid w:val="00777F72"/>
    <w:rsid w:val="00780C23"/>
    <w:rsid w:val="00780E57"/>
    <w:rsid w:val="00781011"/>
    <w:rsid w:val="00781585"/>
    <w:rsid w:val="00781653"/>
    <w:rsid w:val="007817C8"/>
    <w:rsid w:val="007821F6"/>
    <w:rsid w:val="007823D9"/>
    <w:rsid w:val="00785DDE"/>
    <w:rsid w:val="00785FE2"/>
    <w:rsid w:val="00786083"/>
    <w:rsid w:val="0078697D"/>
    <w:rsid w:val="00791264"/>
    <w:rsid w:val="00792E98"/>
    <w:rsid w:val="00793011"/>
    <w:rsid w:val="00794A18"/>
    <w:rsid w:val="00794DB9"/>
    <w:rsid w:val="0079614C"/>
    <w:rsid w:val="007961A5"/>
    <w:rsid w:val="00796A98"/>
    <w:rsid w:val="00796CDE"/>
    <w:rsid w:val="0079772A"/>
    <w:rsid w:val="00797EC3"/>
    <w:rsid w:val="007A1411"/>
    <w:rsid w:val="007A1E6C"/>
    <w:rsid w:val="007A28ED"/>
    <w:rsid w:val="007A2907"/>
    <w:rsid w:val="007A36F3"/>
    <w:rsid w:val="007A3750"/>
    <w:rsid w:val="007A3784"/>
    <w:rsid w:val="007A3CF6"/>
    <w:rsid w:val="007A47C0"/>
    <w:rsid w:val="007A4A8E"/>
    <w:rsid w:val="007A4C2A"/>
    <w:rsid w:val="007A604B"/>
    <w:rsid w:val="007A6AD4"/>
    <w:rsid w:val="007A6F5F"/>
    <w:rsid w:val="007B01CE"/>
    <w:rsid w:val="007B0D69"/>
    <w:rsid w:val="007B178B"/>
    <w:rsid w:val="007B1A06"/>
    <w:rsid w:val="007B1DF9"/>
    <w:rsid w:val="007B1EE7"/>
    <w:rsid w:val="007B33FE"/>
    <w:rsid w:val="007B4CC8"/>
    <w:rsid w:val="007B4FC2"/>
    <w:rsid w:val="007B5545"/>
    <w:rsid w:val="007B56F8"/>
    <w:rsid w:val="007B57D8"/>
    <w:rsid w:val="007B5D8F"/>
    <w:rsid w:val="007B6EEC"/>
    <w:rsid w:val="007B6FD4"/>
    <w:rsid w:val="007B77CE"/>
    <w:rsid w:val="007B77ED"/>
    <w:rsid w:val="007C0B3A"/>
    <w:rsid w:val="007C1937"/>
    <w:rsid w:val="007C19BD"/>
    <w:rsid w:val="007C26D1"/>
    <w:rsid w:val="007C28BA"/>
    <w:rsid w:val="007C4FE1"/>
    <w:rsid w:val="007C6AD3"/>
    <w:rsid w:val="007C6E24"/>
    <w:rsid w:val="007C7E3A"/>
    <w:rsid w:val="007D07B4"/>
    <w:rsid w:val="007D0CEF"/>
    <w:rsid w:val="007D1624"/>
    <w:rsid w:val="007D1C75"/>
    <w:rsid w:val="007D3308"/>
    <w:rsid w:val="007D34CB"/>
    <w:rsid w:val="007D3507"/>
    <w:rsid w:val="007D3662"/>
    <w:rsid w:val="007D3708"/>
    <w:rsid w:val="007D385C"/>
    <w:rsid w:val="007D3F1E"/>
    <w:rsid w:val="007D40EA"/>
    <w:rsid w:val="007D4754"/>
    <w:rsid w:val="007D4914"/>
    <w:rsid w:val="007D4DAE"/>
    <w:rsid w:val="007D4F82"/>
    <w:rsid w:val="007D5ACD"/>
    <w:rsid w:val="007D5CF1"/>
    <w:rsid w:val="007D62A1"/>
    <w:rsid w:val="007D78CC"/>
    <w:rsid w:val="007E1342"/>
    <w:rsid w:val="007E169E"/>
    <w:rsid w:val="007E1A2A"/>
    <w:rsid w:val="007E23B7"/>
    <w:rsid w:val="007E3661"/>
    <w:rsid w:val="007E3F04"/>
    <w:rsid w:val="007E52A4"/>
    <w:rsid w:val="007E5302"/>
    <w:rsid w:val="007E6D4B"/>
    <w:rsid w:val="007E7B92"/>
    <w:rsid w:val="007F15B7"/>
    <w:rsid w:val="007F1685"/>
    <w:rsid w:val="007F1835"/>
    <w:rsid w:val="007F2A4B"/>
    <w:rsid w:val="007F32ED"/>
    <w:rsid w:val="007F395A"/>
    <w:rsid w:val="007F411C"/>
    <w:rsid w:val="007F50EF"/>
    <w:rsid w:val="007F5234"/>
    <w:rsid w:val="007F68B0"/>
    <w:rsid w:val="007F740E"/>
    <w:rsid w:val="007F74CA"/>
    <w:rsid w:val="007F7835"/>
    <w:rsid w:val="00800DA3"/>
    <w:rsid w:val="00801E84"/>
    <w:rsid w:val="008030DF"/>
    <w:rsid w:val="0080376D"/>
    <w:rsid w:val="0080576A"/>
    <w:rsid w:val="00806634"/>
    <w:rsid w:val="00807A21"/>
    <w:rsid w:val="00807CE3"/>
    <w:rsid w:val="008100E1"/>
    <w:rsid w:val="00810257"/>
    <w:rsid w:val="008103BA"/>
    <w:rsid w:val="008135BB"/>
    <w:rsid w:val="00813765"/>
    <w:rsid w:val="00813EAF"/>
    <w:rsid w:val="008154A5"/>
    <w:rsid w:val="00816170"/>
    <w:rsid w:val="00817192"/>
    <w:rsid w:val="0081779A"/>
    <w:rsid w:val="008227D0"/>
    <w:rsid w:val="00822F89"/>
    <w:rsid w:val="008232FF"/>
    <w:rsid w:val="00823E60"/>
    <w:rsid w:val="00823F69"/>
    <w:rsid w:val="0082460D"/>
    <w:rsid w:val="008250AB"/>
    <w:rsid w:val="00825BB3"/>
    <w:rsid w:val="00825D6A"/>
    <w:rsid w:val="00826412"/>
    <w:rsid w:val="008264A5"/>
    <w:rsid w:val="00826611"/>
    <w:rsid w:val="00826651"/>
    <w:rsid w:val="00826872"/>
    <w:rsid w:val="00827E1F"/>
    <w:rsid w:val="008307CA"/>
    <w:rsid w:val="00830E91"/>
    <w:rsid w:val="00830FD3"/>
    <w:rsid w:val="008319D8"/>
    <w:rsid w:val="00834FC9"/>
    <w:rsid w:val="0083561B"/>
    <w:rsid w:val="00836E07"/>
    <w:rsid w:val="00837483"/>
    <w:rsid w:val="00837B28"/>
    <w:rsid w:val="00837C18"/>
    <w:rsid w:val="008411BC"/>
    <w:rsid w:val="00841435"/>
    <w:rsid w:val="008418C1"/>
    <w:rsid w:val="008419EB"/>
    <w:rsid w:val="008426FE"/>
    <w:rsid w:val="00843091"/>
    <w:rsid w:val="008430BD"/>
    <w:rsid w:val="008434CD"/>
    <w:rsid w:val="008436FA"/>
    <w:rsid w:val="00843CA0"/>
    <w:rsid w:val="00843DCB"/>
    <w:rsid w:val="00844222"/>
    <w:rsid w:val="0084477E"/>
    <w:rsid w:val="00844FA2"/>
    <w:rsid w:val="0084523D"/>
    <w:rsid w:val="00845483"/>
    <w:rsid w:val="00846477"/>
    <w:rsid w:val="00846BFA"/>
    <w:rsid w:val="00850857"/>
    <w:rsid w:val="00850E04"/>
    <w:rsid w:val="008516AD"/>
    <w:rsid w:val="00851D9D"/>
    <w:rsid w:val="00852231"/>
    <w:rsid w:val="00852D17"/>
    <w:rsid w:val="008549C4"/>
    <w:rsid w:val="008549D6"/>
    <w:rsid w:val="00854B93"/>
    <w:rsid w:val="00854EBD"/>
    <w:rsid w:val="00855119"/>
    <w:rsid w:val="00855A2D"/>
    <w:rsid w:val="00855E15"/>
    <w:rsid w:val="008560FF"/>
    <w:rsid w:val="00856B1C"/>
    <w:rsid w:val="00857141"/>
    <w:rsid w:val="00857469"/>
    <w:rsid w:val="008575A4"/>
    <w:rsid w:val="00861090"/>
    <w:rsid w:val="00862321"/>
    <w:rsid w:val="00863063"/>
    <w:rsid w:val="008633EE"/>
    <w:rsid w:val="008634B4"/>
    <w:rsid w:val="0086378F"/>
    <w:rsid w:val="00863BEA"/>
    <w:rsid w:val="00864807"/>
    <w:rsid w:val="00866261"/>
    <w:rsid w:val="0086667E"/>
    <w:rsid w:val="0086756C"/>
    <w:rsid w:val="00871456"/>
    <w:rsid w:val="00872491"/>
    <w:rsid w:val="00873169"/>
    <w:rsid w:val="008749AE"/>
    <w:rsid w:val="0087511C"/>
    <w:rsid w:val="00875E07"/>
    <w:rsid w:val="00875FB1"/>
    <w:rsid w:val="0087666A"/>
    <w:rsid w:val="00876BBC"/>
    <w:rsid w:val="00877255"/>
    <w:rsid w:val="0087739F"/>
    <w:rsid w:val="00880C13"/>
    <w:rsid w:val="00880C4C"/>
    <w:rsid w:val="008811F5"/>
    <w:rsid w:val="00881234"/>
    <w:rsid w:val="008820E9"/>
    <w:rsid w:val="00882497"/>
    <w:rsid w:val="00882995"/>
    <w:rsid w:val="00882D2E"/>
    <w:rsid w:val="00883F9D"/>
    <w:rsid w:val="008842AD"/>
    <w:rsid w:val="00884A0C"/>
    <w:rsid w:val="00885B4B"/>
    <w:rsid w:val="00885F25"/>
    <w:rsid w:val="00885F85"/>
    <w:rsid w:val="00890698"/>
    <w:rsid w:val="008917EC"/>
    <w:rsid w:val="008919E3"/>
    <w:rsid w:val="00891FAC"/>
    <w:rsid w:val="00892553"/>
    <w:rsid w:val="008928C6"/>
    <w:rsid w:val="0089489E"/>
    <w:rsid w:val="00895A3A"/>
    <w:rsid w:val="008963DD"/>
    <w:rsid w:val="00897121"/>
    <w:rsid w:val="0089728B"/>
    <w:rsid w:val="00897F62"/>
    <w:rsid w:val="008A07A9"/>
    <w:rsid w:val="008A0CF6"/>
    <w:rsid w:val="008A0F06"/>
    <w:rsid w:val="008A0FF5"/>
    <w:rsid w:val="008A33AF"/>
    <w:rsid w:val="008A3D66"/>
    <w:rsid w:val="008A3DD4"/>
    <w:rsid w:val="008A3E66"/>
    <w:rsid w:val="008A4E07"/>
    <w:rsid w:val="008A524B"/>
    <w:rsid w:val="008A5750"/>
    <w:rsid w:val="008A5D1E"/>
    <w:rsid w:val="008A5D62"/>
    <w:rsid w:val="008A67FA"/>
    <w:rsid w:val="008A695C"/>
    <w:rsid w:val="008A6A6F"/>
    <w:rsid w:val="008B0259"/>
    <w:rsid w:val="008B09B6"/>
    <w:rsid w:val="008B19E2"/>
    <w:rsid w:val="008B2BBE"/>
    <w:rsid w:val="008B2CFD"/>
    <w:rsid w:val="008B3B72"/>
    <w:rsid w:val="008B430A"/>
    <w:rsid w:val="008B563B"/>
    <w:rsid w:val="008B6B41"/>
    <w:rsid w:val="008B6BA2"/>
    <w:rsid w:val="008B71B9"/>
    <w:rsid w:val="008B7532"/>
    <w:rsid w:val="008B76DD"/>
    <w:rsid w:val="008B7931"/>
    <w:rsid w:val="008B7CB7"/>
    <w:rsid w:val="008B7DAE"/>
    <w:rsid w:val="008C012C"/>
    <w:rsid w:val="008C0D9B"/>
    <w:rsid w:val="008C27F9"/>
    <w:rsid w:val="008C2909"/>
    <w:rsid w:val="008C32BF"/>
    <w:rsid w:val="008C3B8C"/>
    <w:rsid w:val="008C3C8E"/>
    <w:rsid w:val="008C428B"/>
    <w:rsid w:val="008C46C2"/>
    <w:rsid w:val="008C64DF"/>
    <w:rsid w:val="008C71BB"/>
    <w:rsid w:val="008C79F1"/>
    <w:rsid w:val="008C7C1C"/>
    <w:rsid w:val="008D0990"/>
    <w:rsid w:val="008D1EC8"/>
    <w:rsid w:val="008D2155"/>
    <w:rsid w:val="008D2374"/>
    <w:rsid w:val="008D23ED"/>
    <w:rsid w:val="008D28D0"/>
    <w:rsid w:val="008D3166"/>
    <w:rsid w:val="008D33CC"/>
    <w:rsid w:val="008D34DD"/>
    <w:rsid w:val="008D49B2"/>
    <w:rsid w:val="008D5459"/>
    <w:rsid w:val="008D5610"/>
    <w:rsid w:val="008D6495"/>
    <w:rsid w:val="008D6740"/>
    <w:rsid w:val="008D6B0A"/>
    <w:rsid w:val="008D7027"/>
    <w:rsid w:val="008D79ED"/>
    <w:rsid w:val="008D7A09"/>
    <w:rsid w:val="008E2016"/>
    <w:rsid w:val="008E2850"/>
    <w:rsid w:val="008E357B"/>
    <w:rsid w:val="008E3E4F"/>
    <w:rsid w:val="008E586B"/>
    <w:rsid w:val="008E6916"/>
    <w:rsid w:val="008E719C"/>
    <w:rsid w:val="008E75DE"/>
    <w:rsid w:val="008E786F"/>
    <w:rsid w:val="008E7B8F"/>
    <w:rsid w:val="008F00DC"/>
    <w:rsid w:val="008F0CB8"/>
    <w:rsid w:val="008F1CBB"/>
    <w:rsid w:val="008F266A"/>
    <w:rsid w:val="008F3120"/>
    <w:rsid w:val="008F34A0"/>
    <w:rsid w:val="008F39C4"/>
    <w:rsid w:val="008F3ED2"/>
    <w:rsid w:val="008F51A8"/>
    <w:rsid w:val="008F5965"/>
    <w:rsid w:val="008F6620"/>
    <w:rsid w:val="008F6B84"/>
    <w:rsid w:val="008F7177"/>
    <w:rsid w:val="008F7229"/>
    <w:rsid w:val="008F7F2C"/>
    <w:rsid w:val="00900698"/>
    <w:rsid w:val="0090088A"/>
    <w:rsid w:val="00902166"/>
    <w:rsid w:val="009022AE"/>
    <w:rsid w:val="009024DF"/>
    <w:rsid w:val="00902ACB"/>
    <w:rsid w:val="00902C91"/>
    <w:rsid w:val="00902E65"/>
    <w:rsid w:val="00903301"/>
    <w:rsid w:val="00904135"/>
    <w:rsid w:val="009050E5"/>
    <w:rsid w:val="009058A4"/>
    <w:rsid w:val="00905AF7"/>
    <w:rsid w:val="00906269"/>
    <w:rsid w:val="00906308"/>
    <w:rsid w:val="0090736D"/>
    <w:rsid w:val="009074FA"/>
    <w:rsid w:val="0090772A"/>
    <w:rsid w:val="00907A30"/>
    <w:rsid w:val="00907A64"/>
    <w:rsid w:val="00910226"/>
    <w:rsid w:val="00911F58"/>
    <w:rsid w:val="00912A60"/>
    <w:rsid w:val="00913947"/>
    <w:rsid w:val="009147BF"/>
    <w:rsid w:val="009149B3"/>
    <w:rsid w:val="00915775"/>
    <w:rsid w:val="00915BE2"/>
    <w:rsid w:val="00915C89"/>
    <w:rsid w:val="00915EC0"/>
    <w:rsid w:val="00916B66"/>
    <w:rsid w:val="00916CCA"/>
    <w:rsid w:val="009175CD"/>
    <w:rsid w:val="00922563"/>
    <w:rsid w:val="00925056"/>
    <w:rsid w:val="00925E68"/>
    <w:rsid w:val="00925F38"/>
    <w:rsid w:val="00926B47"/>
    <w:rsid w:val="00927472"/>
    <w:rsid w:val="00927F5D"/>
    <w:rsid w:val="00931259"/>
    <w:rsid w:val="009336CF"/>
    <w:rsid w:val="00933B8B"/>
    <w:rsid w:val="00934ABD"/>
    <w:rsid w:val="00934EB6"/>
    <w:rsid w:val="00935B56"/>
    <w:rsid w:val="009361B8"/>
    <w:rsid w:val="009364EC"/>
    <w:rsid w:val="009366F7"/>
    <w:rsid w:val="009368BB"/>
    <w:rsid w:val="0093769C"/>
    <w:rsid w:val="00937B22"/>
    <w:rsid w:val="00937D39"/>
    <w:rsid w:val="009400E5"/>
    <w:rsid w:val="009401AC"/>
    <w:rsid w:val="009402E0"/>
    <w:rsid w:val="00940457"/>
    <w:rsid w:val="009408FC"/>
    <w:rsid w:val="00940D97"/>
    <w:rsid w:val="00941246"/>
    <w:rsid w:val="0094210B"/>
    <w:rsid w:val="009428BD"/>
    <w:rsid w:val="00942A38"/>
    <w:rsid w:val="00942C3D"/>
    <w:rsid w:val="00943464"/>
    <w:rsid w:val="009441E9"/>
    <w:rsid w:val="00944B7A"/>
    <w:rsid w:val="00944CC7"/>
    <w:rsid w:val="009469B4"/>
    <w:rsid w:val="0094737A"/>
    <w:rsid w:val="00950041"/>
    <w:rsid w:val="00950F58"/>
    <w:rsid w:val="00952BA8"/>
    <w:rsid w:val="00952FC2"/>
    <w:rsid w:val="009536A4"/>
    <w:rsid w:val="009540C9"/>
    <w:rsid w:val="0095503E"/>
    <w:rsid w:val="00956C12"/>
    <w:rsid w:val="00956D23"/>
    <w:rsid w:val="00956F82"/>
    <w:rsid w:val="0095711E"/>
    <w:rsid w:val="009573A8"/>
    <w:rsid w:val="00957D7E"/>
    <w:rsid w:val="0096059C"/>
    <w:rsid w:val="00960B54"/>
    <w:rsid w:val="00961BAA"/>
    <w:rsid w:val="009622FC"/>
    <w:rsid w:val="00964E20"/>
    <w:rsid w:val="00965924"/>
    <w:rsid w:val="0096615B"/>
    <w:rsid w:val="009674E0"/>
    <w:rsid w:val="00970F97"/>
    <w:rsid w:val="009710D2"/>
    <w:rsid w:val="00971279"/>
    <w:rsid w:val="0097138A"/>
    <w:rsid w:val="00971AAA"/>
    <w:rsid w:val="00973E93"/>
    <w:rsid w:val="00974355"/>
    <w:rsid w:val="00974545"/>
    <w:rsid w:val="00975C16"/>
    <w:rsid w:val="0098197D"/>
    <w:rsid w:val="00981DD6"/>
    <w:rsid w:val="009840B2"/>
    <w:rsid w:val="009840EA"/>
    <w:rsid w:val="009847C6"/>
    <w:rsid w:val="009856D7"/>
    <w:rsid w:val="00990617"/>
    <w:rsid w:val="009911FA"/>
    <w:rsid w:val="0099184C"/>
    <w:rsid w:val="009920D1"/>
    <w:rsid w:val="009921BF"/>
    <w:rsid w:val="009922CE"/>
    <w:rsid w:val="00992601"/>
    <w:rsid w:val="0099289F"/>
    <w:rsid w:val="009929C9"/>
    <w:rsid w:val="0099378C"/>
    <w:rsid w:val="00993D3A"/>
    <w:rsid w:val="00994AAD"/>
    <w:rsid w:val="00994FC3"/>
    <w:rsid w:val="0099516A"/>
    <w:rsid w:val="009953C0"/>
    <w:rsid w:val="00996C3E"/>
    <w:rsid w:val="009A145D"/>
    <w:rsid w:val="009A1D0B"/>
    <w:rsid w:val="009A1E1E"/>
    <w:rsid w:val="009A2C69"/>
    <w:rsid w:val="009A3C0F"/>
    <w:rsid w:val="009A53D6"/>
    <w:rsid w:val="009A58D5"/>
    <w:rsid w:val="009A59A2"/>
    <w:rsid w:val="009A695A"/>
    <w:rsid w:val="009A7022"/>
    <w:rsid w:val="009A709C"/>
    <w:rsid w:val="009A7E1D"/>
    <w:rsid w:val="009B2F2D"/>
    <w:rsid w:val="009B2F3A"/>
    <w:rsid w:val="009B2FBE"/>
    <w:rsid w:val="009B5D00"/>
    <w:rsid w:val="009B5D29"/>
    <w:rsid w:val="009B5DA5"/>
    <w:rsid w:val="009B5DDE"/>
    <w:rsid w:val="009B5FD5"/>
    <w:rsid w:val="009B6EB6"/>
    <w:rsid w:val="009B75DD"/>
    <w:rsid w:val="009B77BC"/>
    <w:rsid w:val="009B7857"/>
    <w:rsid w:val="009C2569"/>
    <w:rsid w:val="009C2EE1"/>
    <w:rsid w:val="009C30E6"/>
    <w:rsid w:val="009C329E"/>
    <w:rsid w:val="009C367C"/>
    <w:rsid w:val="009C485B"/>
    <w:rsid w:val="009C4965"/>
    <w:rsid w:val="009C4ADE"/>
    <w:rsid w:val="009C5161"/>
    <w:rsid w:val="009C5535"/>
    <w:rsid w:val="009C62F1"/>
    <w:rsid w:val="009C6B67"/>
    <w:rsid w:val="009C6BB8"/>
    <w:rsid w:val="009C71D0"/>
    <w:rsid w:val="009C74DA"/>
    <w:rsid w:val="009C7AAC"/>
    <w:rsid w:val="009D027F"/>
    <w:rsid w:val="009D0328"/>
    <w:rsid w:val="009D1AD0"/>
    <w:rsid w:val="009D1EC6"/>
    <w:rsid w:val="009D2878"/>
    <w:rsid w:val="009D42A4"/>
    <w:rsid w:val="009D4841"/>
    <w:rsid w:val="009D48F2"/>
    <w:rsid w:val="009D4A88"/>
    <w:rsid w:val="009D512D"/>
    <w:rsid w:val="009D51A2"/>
    <w:rsid w:val="009D564E"/>
    <w:rsid w:val="009D6BB9"/>
    <w:rsid w:val="009D6F2C"/>
    <w:rsid w:val="009D79C9"/>
    <w:rsid w:val="009E0373"/>
    <w:rsid w:val="009E0387"/>
    <w:rsid w:val="009E0DCD"/>
    <w:rsid w:val="009E17A7"/>
    <w:rsid w:val="009E2A40"/>
    <w:rsid w:val="009E535F"/>
    <w:rsid w:val="009E59CA"/>
    <w:rsid w:val="009E5AA9"/>
    <w:rsid w:val="009E7560"/>
    <w:rsid w:val="009F0DF7"/>
    <w:rsid w:val="009F1052"/>
    <w:rsid w:val="009F16B1"/>
    <w:rsid w:val="009F1910"/>
    <w:rsid w:val="009F1E47"/>
    <w:rsid w:val="009F39E6"/>
    <w:rsid w:val="009F3BF7"/>
    <w:rsid w:val="009F4AF1"/>
    <w:rsid w:val="009F6292"/>
    <w:rsid w:val="009F6706"/>
    <w:rsid w:val="009F752E"/>
    <w:rsid w:val="00A005E7"/>
    <w:rsid w:val="00A00A33"/>
    <w:rsid w:val="00A01393"/>
    <w:rsid w:val="00A02985"/>
    <w:rsid w:val="00A04334"/>
    <w:rsid w:val="00A04540"/>
    <w:rsid w:val="00A0473B"/>
    <w:rsid w:val="00A05426"/>
    <w:rsid w:val="00A05998"/>
    <w:rsid w:val="00A065AF"/>
    <w:rsid w:val="00A07AB0"/>
    <w:rsid w:val="00A10B96"/>
    <w:rsid w:val="00A10E9D"/>
    <w:rsid w:val="00A111A3"/>
    <w:rsid w:val="00A11736"/>
    <w:rsid w:val="00A11BE8"/>
    <w:rsid w:val="00A12172"/>
    <w:rsid w:val="00A124FF"/>
    <w:rsid w:val="00A129FA"/>
    <w:rsid w:val="00A13C98"/>
    <w:rsid w:val="00A143B1"/>
    <w:rsid w:val="00A14CC8"/>
    <w:rsid w:val="00A15C5F"/>
    <w:rsid w:val="00A15E28"/>
    <w:rsid w:val="00A1679F"/>
    <w:rsid w:val="00A167AC"/>
    <w:rsid w:val="00A168C3"/>
    <w:rsid w:val="00A16ACA"/>
    <w:rsid w:val="00A16C0A"/>
    <w:rsid w:val="00A174AB"/>
    <w:rsid w:val="00A20CFE"/>
    <w:rsid w:val="00A2124C"/>
    <w:rsid w:val="00A21E1F"/>
    <w:rsid w:val="00A21ECF"/>
    <w:rsid w:val="00A22654"/>
    <w:rsid w:val="00A2395C"/>
    <w:rsid w:val="00A23B80"/>
    <w:rsid w:val="00A24C9C"/>
    <w:rsid w:val="00A25347"/>
    <w:rsid w:val="00A25449"/>
    <w:rsid w:val="00A257F1"/>
    <w:rsid w:val="00A26943"/>
    <w:rsid w:val="00A2760B"/>
    <w:rsid w:val="00A31188"/>
    <w:rsid w:val="00A315A6"/>
    <w:rsid w:val="00A31C21"/>
    <w:rsid w:val="00A31D3A"/>
    <w:rsid w:val="00A31E72"/>
    <w:rsid w:val="00A32F21"/>
    <w:rsid w:val="00A346D3"/>
    <w:rsid w:val="00A34B47"/>
    <w:rsid w:val="00A355CC"/>
    <w:rsid w:val="00A36794"/>
    <w:rsid w:val="00A36BE1"/>
    <w:rsid w:val="00A37222"/>
    <w:rsid w:val="00A37288"/>
    <w:rsid w:val="00A37B19"/>
    <w:rsid w:val="00A419AA"/>
    <w:rsid w:val="00A41CE4"/>
    <w:rsid w:val="00A4255A"/>
    <w:rsid w:val="00A4267F"/>
    <w:rsid w:val="00A43A89"/>
    <w:rsid w:val="00A44049"/>
    <w:rsid w:val="00A4438E"/>
    <w:rsid w:val="00A44EBD"/>
    <w:rsid w:val="00A450BA"/>
    <w:rsid w:val="00A452C5"/>
    <w:rsid w:val="00A4672E"/>
    <w:rsid w:val="00A46849"/>
    <w:rsid w:val="00A47203"/>
    <w:rsid w:val="00A47369"/>
    <w:rsid w:val="00A507E6"/>
    <w:rsid w:val="00A51C20"/>
    <w:rsid w:val="00A52109"/>
    <w:rsid w:val="00A527DA"/>
    <w:rsid w:val="00A52977"/>
    <w:rsid w:val="00A52FFB"/>
    <w:rsid w:val="00A53BAB"/>
    <w:rsid w:val="00A5455D"/>
    <w:rsid w:val="00A548CA"/>
    <w:rsid w:val="00A54A46"/>
    <w:rsid w:val="00A54DF9"/>
    <w:rsid w:val="00A54E86"/>
    <w:rsid w:val="00A551E4"/>
    <w:rsid w:val="00A56058"/>
    <w:rsid w:val="00A567E1"/>
    <w:rsid w:val="00A5697E"/>
    <w:rsid w:val="00A56D3A"/>
    <w:rsid w:val="00A56F1C"/>
    <w:rsid w:val="00A5723F"/>
    <w:rsid w:val="00A574EF"/>
    <w:rsid w:val="00A6152E"/>
    <w:rsid w:val="00A62197"/>
    <w:rsid w:val="00A635E1"/>
    <w:rsid w:val="00A64CAF"/>
    <w:rsid w:val="00A6530F"/>
    <w:rsid w:val="00A6561D"/>
    <w:rsid w:val="00A661D0"/>
    <w:rsid w:val="00A66727"/>
    <w:rsid w:val="00A66EC1"/>
    <w:rsid w:val="00A66EDA"/>
    <w:rsid w:val="00A6774A"/>
    <w:rsid w:val="00A7055B"/>
    <w:rsid w:val="00A70AA5"/>
    <w:rsid w:val="00A70CB5"/>
    <w:rsid w:val="00A7115D"/>
    <w:rsid w:val="00A71677"/>
    <w:rsid w:val="00A717AF"/>
    <w:rsid w:val="00A72120"/>
    <w:rsid w:val="00A7298E"/>
    <w:rsid w:val="00A72F68"/>
    <w:rsid w:val="00A72FCD"/>
    <w:rsid w:val="00A7367F"/>
    <w:rsid w:val="00A747BE"/>
    <w:rsid w:val="00A74A63"/>
    <w:rsid w:val="00A77979"/>
    <w:rsid w:val="00A779C0"/>
    <w:rsid w:val="00A805A8"/>
    <w:rsid w:val="00A80E20"/>
    <w:rsid w:val="00A810F9"/>
    <w:rsid w:val="00A81881"/>
    <w:rsid w:val="00A82F91"/>
    <w:rsid w:val="00A83D57"/>
    <w:rsid w:val="00A83EAB"/>
    <w:rsid w:val="00A840D3"/>
    <w:rsid w:val="00A846E9"/>
    <w:rsid w:val="00A84814"/>
    <w:rsid w:val="00A85178"/>
    <w:rsid w:val="00A87ECA"/>
    <w:rsid w:val="00A90A9B"/>
    <w:rsid w:val="00A90DA0"/>
    <w:rsid w:val="00A91C72"/>
    <w:rsid w:val="00A929DA"/>
    <w:rsid w:val="00A92B38"/>
    <w:rsid w:val="00A95F2F"/>
    <w:rsid w:val="00A96ED6"/>
    <w:rsid w:val="00A9709B"/>
    <w:rsid w:val="00A976B4"/>
    <w:rsid w:val="00AA0306"/>
    <w:rsid w:val="00AA1484"/>
    <w:rsid w:val="00AA209E"/>
    <w:rsid w:val="00AA2323"/>
    <w:rsid w:val="00AA2D4D"/>
    <w:rsid w:val="00AA32E2"/>
    <w:rsid w:val="00AA36C0"/>
    <w:rsid w:val="00AA36F1"/>
    <w:rsid w:val="00AA4843"/>
    <w:rsid w:val="00AA5401"/>
    <w:rsid w:val="00AA625E"/>
    <w:rsid w:val="00AA6B91"/>
    <w:rsid w:val="00AA6FDA"/>
    <w:rsid w:val="00AA714E"/>
    <w:rsid w:val="00AA7153"/>
    <w:rsid w:val="00AA71D3"/>
    <w:rsid w:val="00AA7420"/>
    <w:rsid w:val="00AA75BD"/>
    <w:rsid w:val="00AB01E4"/>
    <w:rsid w:val="00AB1146"/>
    <w:rsid w:val="00AB1C40"/>
    <w:rsid w:val="00AB3101"/>
    <w:rsid w:val="00AB3983"/>
    <w:rsid w:val="00AB5388"/>
    <w:rsid w:val="00AB6309"/>
    <w:rsid w:val="00AB760A"/>
    <w:rsid w:val="00AB7CE2"/>
    <w:rsid w:val="00AC0F5C"/>
    <w:rsid w:val="00AC1AEF"/>
    <w:rsid w:val="00AC2D06"/>
    <w:rsid w:val="00AC3C0A"/>
    <w:rsid w:val="00AC40B7"/>
    <w:rsid w:val="00AC58EE"/>
    <w:rsid w:val="00AC659F"/>
    <w:rsid w:val="00AC740F"/>
    <w:rsid w:val="00AD09D6"/>
    <w:rsid w:val="00AD1D49"/>
    <w:rsid w:val="00AD2858"/>
    <w:rsid w:val="00AD2E73"/>
    <w:rsid w:val="00AD359F"/>
    <w:rsid w:val="00AD385C"/>
    <w:rsid w:val="00AD39BD"/>
    <w:rsid w:val="00AD3E06"/>
    <w:rsid w:val="00AD4E24"/>
    <w:rsid w:val="00AD54A8"/>
    <w:rsid w:val="00AD5777"/>
    <w:rsid w:val="00AD5D47"/>
    <w:rsid w:val="00AD60B6"/>
    <w:rsid w:val="00AD6DCE"/>
    <w:rsid w:val="00AD6ECC"/>
    <w:rsid w:val="00AD73B5"/>
    <w:rsid w:val="00AD7766"/>
    <w:rsid w:val="00AE0A7B"/>
    <w:rsid w:val="00AE0B2D"/>
    <w:rsid w:val="00AE10EF"/>
    <w:rsid w:val="00AE16E4"/>
    <w:rsid w:val="00AE35A5"/>
    <w:rsid w:val="00AE448D"/>
    <w:rsid w:val="00AE4A45"/>
    <w:rsid w:val="00AE617A"/>
    <w:rsid w:val="00AE63EE"/>
    <w:rsid w:val="00AE6F10"/>
    <w:rsid w:val="00AE7813"/>
    <w:rsid w:val="00AE7862"/>
    <w:rsid w:val="00AE78B7"/>
    <w:rsid w:val="00AF0344"/>
    <w:rsid w:val="00AF03FB"/>
    <w:rsid w:val="00AF1B06"/>
    <w:rsid w:val="00AF1BE2"/>
    <w:rsid w:val="00AF1F11"/>
    <w:rsid w:val="00AF3847"/>
    <w:rsid w:val="00AF4AA5"/>
    <w:rsid w:val="00AF5B9B"/>
    <w:rsid w:val="00AF5E63"/>
    <w:rsid w:val="00AF5EBE"/>
    <w:rsid w:val="00AF6B56"/>
    <w:rsid w:val="00AF6C62"/>
    <w:rsid w:val="00AF7A58"/>
    <w:rsid w:val="00AF7B13"/>
    <w:rsid w:val="00B0047A"/>
    <w:rsid w:val="00B028A0"/>
    <w:rsid w:val="00B02D0A"/>
    <w:rsid w:val="00B035C0"/>
    <w:rsid w:val="00B03BB0"/>
    <w:rsid w:val="00B03BCE"/>
    <w:rsid w:val="00B04236"/>
    <w:rsid w:val="00B04FBE"/>
    <w:rsid w:val="00B055BB"/>
    <w:rsid w:val="00B06E66"/>
    <w:rsid w:val="00B06FBB"/>
    <w:rsid w:val="00B07432"/>
    <w:rsid w:val="00B07542"/>
    <w:rsid w:val="00B10251"/>
    <w:rsid w:val="00B11465"/>
    <w:rsid w:val="00B11CE6"/>
    <w:rsid w:val="00B11E55"/>
    <w:rsid w:val="00B12388"/>
    <w:rsid w:val="00B13720"/>
    <w:rsid w:val="00B13937"/>
    <w:rsid w:val="00B13F61"/>
    <w:rsid w:val="00B14498"/>
    <w:rsid w:val="00B14972"/>
    <w:rsid w:val="00B14DB6"/>
    <w:rsid w:val="00B155AC"/>
    <w:rsid w:val="00B15E0A"/>
    <w:rsid w:val="00B1697C"/>
    <w:rsid w:val="00B201FF"/>
    <w:rsid w:val="00B220AB"/>
    <w:rsid w:val="00B22AF1"/>
    <w:rsid w:val="00B22F41"/>
    <w:rsid w:val="00B238DB"/>
    <w:rsid w:val="00B2416C"/>
    <w:rsid w:val="00B247F9"/>
    <w:rsid w:val="00B24EA0"/>
    <w:rsid w:val="00B25AAF"/>
    <w:rsid w:val="00B2773E"/>
    <w:rsid w:val="00B3003E"/>
    <w:rsid w:val="00B30F57"/>
    <w:rsid w:val="00B31BD2"/>
    <w:rsid w:val="00B32262"/>
    <w:rsid w:val="00B330F7"/>
    <w:rsid w:val="00B3473B"/>
    <w:rsid w:val="00B3514D"/>
    <w:rsid w:val="00B352C9"/>
    <w:rsid w:val="00B37504"/>
    <w:rsid w:val="00B404C8"/>
    <w:rsid w:val="00B40F4F"/>
    <w:rsid w:val="00B41AB4"/>
    <w:rsid w:val="00B4274D"/>
    <w:rsid w:val="00B450F6"/>
    <w:rsid w:val="00B45422"/>
    <w:rsid w:val="00B45741"/>
    <w:rsid w:val="00B46298"/>
    <w:rsid w:val="00B462DB"/>
    <w:rsid w:val="00B465A9"/>
    <w:rsid w:val="00B47748"/>
    <w:rsid w:val="00B47F50"/>
    <w:rsid w:val="00B50781"/>
    <w:rsid w:val="00B512ED"/>
    <w:rsid w:val="00B51394"/>
    <w:rsid w:val="00B513A8"/>
    <w:rsid w:val="00B541A4"/>
    <w:rsid w:val="00B55931"/>
    <w:rsid w:val="00B56ABB"/>
    <w:rsid w:val="00B57C39"/>
    <w:rsid w:val="00B57E84"/>
    <w:rsid w:val="00B6059C"/>
    <w:rsid w:val="00B60AC8"/>
    <w:rsid w:val="00B60DD7"/>
    <w:rsid w:val="00B6159C"/>
    <w:rsid w:val="00B623A7"/>
    <w:rsid w:val="00B62DFB"/>
    <w:rsid w:val="00B62E21"/>
    <w:rsid w:val="00B64257"/>
    <w:rsid w:val="00B64A1D"/>
    <w:rsid w:val="00B676E8"/>
    <w:rsid w:val="00B67A4B"/>
    <w:rsid w:val="00B7131D"/>
    <w:rsid w:val="00B71782"/>
    <w:rsid w:val="00B71812"/>
    <w:rsid w:val="00B72637"/>
    <w:rsid w:val="00B73104"/>
    <w:rsid w:val="00B7356E"/>
    <w:rsid w:val="00B74763"/>
    <w:rsid w:val="00B7479B"/>
    <w:rsid w:val="00B74A72"/>
    <w:rsid w:val="00B75C11"/>
    <w:rsid w:val="00B75C82"/>
    <w:rsid w:val="00B764E0"/>
    <w:rsid w:val="00B77E9C"/>
    <w:rsid w:val="00B80A32"/>
    <w:rsid w:val="00B80A51"/>
    <w:rsid w:val="00B80D10"/>
    <w:rsid w:val="00B81410"/>
    <w:rsid w:val="00B8188E"/>
    <w:rsid w:val="00B81D69"/>
    <w:rsid w:val="00B82E10"/>
    <w:rsid w:val="00B83CD1"/>
    <w:rsid w:val="00B850DC"/>
    <w:rsid w:val="00B86DB8"/>
    <w:rsid w:val="00B876C8"/>
    <w:rsid w:val="00B9248F"/>
    <w:rsid w:val="00B929C1"/>
    <w:rsid w:val="00B93CD6"/>
    <w:rsid w:val="00B93D14"/>
    <w:rsid w:val="00B93E6D"/>
    <w:rsid w:val="00B94C09"/>
    <w:rsid w:val="00B9609B"/>
    <w:rsid w:val="00B967CD"/>
    <w:rsid w:val="00B97261"/>
    <w:rsid w:val="00B9740C"/>
    <w:rsid w:val="00B978A2"/>
    <w:rsid w:val="00B97ACC"/>
    <w:rsid w:val="00B97CA1"/>
    <w:rsid w:val="00BA04C9"/>
    <w:rsid w:val="00BA078E"/>
    <w:rsid w:val="00BA0AD2"/>
    <w:rsid w:val="00BA0CDD"/>
    <w:rsid w:val="00BA0FF9"/>
    <w:rsid w:val="00BA1C26"/>
    <w:rsid w:val="00BA2092"/>
    <w:rsid w:val="00BA237C"/>
    <w:rsid w:val="00BA23D3"/>
    <w:rsid w:val="00BA3263"/>
    <w:rsid w:val="00BA3616"/>
    <w:rsid w:val="00BA5AC7"/>
    <w:rsid w:val="00BA7584"/>
    <w:rsid w:val="00BA76A2"/>
    <w:rsid w:val="00BA7CF8"/>
    <w:rsid w:val="00BB153F"/>
    <w:rsid w:val="00BB1ECC"/>
    <w:rsid w:val="00BB201C"/>
    <w:rsid w:val="00BB2B80"/>
    <w:rsid w:val="00BB315F"/>
    <w:rsid w:val="00BB31D8"/>
    <w:rsid w:val="00BB3406"/>
    <w:rsid w:val="00BB4398"/>
    <w:rsid w:val="00BB44EB"/>
    <w:rsid w:val="00BB5E28"/>
    <w:rsid w:val="00BB6934"/>
    <w:rsid w:val="00BB7541"/>
    <w:rsid w:val="00BB7DF4"/>
    <w:rsid w:val="00BC05E0"/>
    <w:rsid w:val="00BC0D77"/>
    <w:rsid w:val="00BC1245"/>
    <w:rsid w:val="00BC216A"/>
    <w:rsid w:val="00BC405B"/>
    <w:rsid w:val="00BC4315"/>
    <w:rsid w:val="00BC4449"/>
    <w:rsid w:val="00BC44B2"/>
    <w:rsid w:val="00BC4D39"/>
    <w:rsid w:val="00BC52B5"/>
    <w:rsid w:val="00BC52E5"/>
    <w:rsid w:val="00BC651F"/>
    <w:rsid w:val="00BD0446"/>
    <w:rsid w:val="00BD2054"/>
    <w:rsid w:val="00BD41B8"/>
    <w:rsid w:val="00BD4498"/>
    <w:rsid w:val="00BD4515"/>
    <w:rsid w:val="00BD456D"/>
    <w:rsid w:val="00BD7295"/>
    <w:rsid w:val="00BD7597"/>
    <w:rsid w:val="00BD7684"/>
    <w:rsid w:val="00BD7CAB"/>
    <w:rsid w:val="00BD7E1D"/>
    <w:rsid w:val="00BE035D"/>
    <w:rsid w:val="00BE0543"/>
    <w:rsid w:val="00BE056D"/>
    <w:rsid w:val="00BE068F"/>
    <w:rsid w:val="00BE124A"/>
    <w:rsid w:val="00BE15F4"/>
    <w:rsid w:val="00BE186C"/>
    <w:rsid w:val="00BE1930"/>
    <w:rsid w:val="00BE2C68"/>
    <w:rsid w:val="00BE2DCF"/>
    <w:rsid w:val="00BE661D"/>
    <w:rsid w:val="00BE7EC9"/>
    <w:rsid w:val="00BF03FB"/>
    <w:rsid w:val="00BF0724"/>
    <w:rsid w:val="00BF0BED"/>
    <w:rsid w:val="00BF1961"/>
    <w:rsid w:val="00BF2B48"/>
    <w:rsid w:val="00BF3653"/>
    <w:rsid w:val="00BF53A4"/>
    <w:rsid w:val="00BF6521"/>
    <w:rsid w:val="00BF6C40"/>
    <w:rsid w:val="00BF7A71"/>
    <w:rsid w:val="00C01763"/>
    <w:rsid w:val="00C01B68"/>
    <w:rsid w:val="00C028A8"/>
    <w:rsid w:val="00C02F8B"/>
    <w:rsid w:val="00C03E12"/>
    <w:rsid w:val="00C040E2"/>
    <w:rsid w:val="00C04866"/>
    <w:rsid w:val="00C05D40"/>
    <w:rsid w:val="00C069B9"/>
    <w:rsid w:val="00C06F95"/>
    <w:rsid w:val="00C0726E"/>
    <w:rsid w:val="00C073CC"/>
    <w:rsid w:val="00C07655"/>
    <w:rsid w:val="00C07763"/>
    <w:rsid w:val="00C105FC"/>
    <w:rsid w:val="00C1103D"/>
    <w:rsid w:val="00C11236"/>
    <w:rsid w:val="00C1178F"/>
    <w:rsid w:val="00C12186"/>
    <w:rsid w:val="00C12C95"/>
    <w:rsid w:val="00C13159"/>
    <w:rsid w:val="00C14A70"/>
    <w:rsid w:val="00C14F60"/>
    <w:rsid w:val="00C154E0"/>
    <w:rsid w:val="00C1559D"/>
    <w:rsid w:val="00C15683"/>
    <w:rsid w:val="00C158F9"/>
    <w:rsid w:val="00C15914"/>
    <w:rsid w:val="00C16321"/>
    <w:rsid w:val="00C163AC"/>
    <w:rsid w:val="00C16FB9"/>
    <w:rsid w:val="00C17338"/>
    <w:rsid w:val="00C17C93"/>
    <w:rsid w:val="00C20153"/>
    <w:rsid w:val="00C20454"/>
    <w:rsid w:val="00C20E64"/>
    <w:rsid w:val="00C210A7"/>
    <w:rsid w:val="00C221A3"/>
    <w:rsid w:val="00C22592"/>
    <w:rsid w:val="00C22612"/>
    <w:rsid w:val="00C2287E"/>
    <w:rsid w:val="00C230A0"/>
    <w:rsid w:val="00C235FD"/>
    <w:rsid w:val="00C24DA7"/>
    <w:rsid w:val="00C24ED3"/>
    <w:rsid w:val="00C25DCF"/>
    <w:rsid w:val="00C262DD"/>
    <w:rsid w:val="00C2649D"/>
    <w:rsid w:val="00C269B1"/>
    <w:rsid w:val="00C27270"/>
    <w:rsid w:val="00C27307"/>
    <w:rsid w:val="00C276CE"/>
    <w:rsid w:val="00C27B02"/>
    <w:rsid w:val="00C3001C"/>
    <w:rsid w:val="00C307DE"/>
    <w:rsid w:val="00C3123F"/>
    <w:rsid w:val="00C31396"/>
    <w:rsid w:val="00C31703"/>
    <w:rsid w:val="00C3275C"/>
    <w:rsid w:val="00C327ED"/>
    <w:rsid w:val="00C32E52"/>
    <w:rsid w:val="00C33173"/>
    <w:rsid w:val="00C335F2"/>
    <w:rsid w:val="00C3409C"/>
    <w:rsid w:val="00C34379"/>
    <w:rsid w:val="00C348A1"/>
    <w:rsid w:val="00C36045"/>
    <w:rsid w:val="00C37BCF"/>
    <w:rsid w:val="00C40834"/>
    <w:rsid w:val="00C40B9A"/>
    <w:rsid w:val="00C40BF7"/>
    <w:rsid w:val="00C40DF1"/>
    <w:rsid w:val="00C41789"/>
    <w:rsid w:val="00C42C9E"/>
    <w:rsid w:val="00C434AC"/>
    <w:rsid w:val="00C434DD"/>
    <w:rsid w:val="00C45A06"/>
    <w:rsid w:val="00C46AB2"/>
    <w:rsid w:val="00C46DB7"/>
    <w:rsid w:val="00C524D7"/>
    <w:rsid w:val="00C53776"/>
    <w:rsid w:val="00C53E3C"/>
    <w:rsid w:val="00C540B4"/>
    <w:rsid w:val="00C54787"/>
    <w:rsid w:val="00C55717"/>
    <w:rsid w:val="00C5633D"/>
    <w:rsid w:val="00C5738B"/>
    <w:rsid w:val="00C574D4"/>
    <w:rsid w:val="00C6034E"/>
    <w:rsid w:val="00C60759"/>
    <w:rsid w:val="00C63A59"/>
    <w:rsid w:val="00C652F1"/>
    <w:rsid w:val="00C660CB"/>
    <w:rsid w:val="00C662AC"/>
    <w:rsid w:val="00C663D9"/>
    <w:rsid w:val="00C675CE"/>
    <w:rsid w:val="00C678BB"/>
    <w:rsid w:val="00C679DE"/>
    <w:rsid w:val="00C67FD4"/>
    <w:rsid w:val="00C70013"/>
    <w:rsid w:val="00C704F7"/>
    <w:rsid w:val="00C70ED6"/>
    <w:rsid w:val="00C72071"/>
    <w:rsid w:val="00C721E4"/>
    <w:rsid w:val="00C74142"/>
    <w:rsid w:val="00C7448F"/>
    <w:rsid w:val="00C753CA"/>
    <w:rsid w:val="00C76B1A"/>
    <w:rsid w:val="00C77540"/>
    <w:rsid w:val="00C77C3D"/>
    <w:rsid w:val="00C77EA6"/>
    <w:rsid w:val="00C8068B"/>
    <w:rsid w:val="00C813F7"/>
    <w:rsid w:val="00C818BF"/>
    <w:rsid w:val="00C81CD4"/>
    <w:rsid w:val="00C82AE7"/>
    <w:rsid w:val="00C83889"/>
    <w:rsid w:val="00C85997"/>
    <w:rsid w:val="00C85D37"/>
    <w:rsid w:val="00C86B14"/>
    <w:rsid w:val="00C8736B"/>
    <w:rsid w:val="00C87431"/>
    <w:rsid w:val="00C8755E"/>
    <w:rsid w:val="00C87ECB"/>
    <w:rsid w:val="00C904B3"/>
    <w:rsid w:val="00C911AB"/>
    <w:rsid w:val="00C91CB0"/>
    <w:rsid w:val="00C92746"/>
    <w:rsid w:val="00C93093"/>
    <w:rsid w:val="00C9384A"/>
    <w:rsid w:val="00C95044"/>
    <w:rsid w:val="00C9545D"/>
    <w:rsid w:val="00C957C0"/>
    <w:rsid w:val="00C963B6"/>
    <w:rsid w:val="00C973EC"/>
    <w:rsid w:val="00C97A6E"/>
    <w:rsid w:val="00CA0B44"/>
    <w:rsid w:val="00CA0F51"/>
    <w:rsid w:val="00CA2C8F"/>
    <w:rsid w:val="00CA3B08"/>
    <w:rsid w:val="00CA3DB0"/>
    <w:rsid w:val="00CA3EBF"/>
    <w:rsid w:val="00CA43C3"/>
    <w:rsid w:val="00CA4A4C"/>
    <w:rsid w:val="00CA4F03"/>
    <w:rsid w:val="00CA5067"/>
    <w:rsid w:val="00CA6DB9"/>
    <w:rsid w:val="00CA708F"/>
    <w:rsid w:val="00CA7AD3"/>
    <w:rsid w:val="00CA7D05"/>
    <w:rsid w:val="00CA7E47"/>
    <w:rsid w:val="00CB21E2"/>
    <w:rsid w:val="00CB263C"/>
    <w:rsid w:val="00CB2DB9"/>
    <w:rsid w:val="00CB3431"/>
    <w:rsid w:val="00CB373E"/>
    <w:rsid w:val="00CB4C0D"/>
    <w:rsid w:val="00CB4CE1"/>
    <w:rsid w:val="00CB5329"/>
    <w:rsid w:val="00CB56C8"/>
    <w:rsid w:val="00CB648F"/>
    <w:rsid w:val="00CB6B09"/>
    <w:rsid w:val="00CB7F62"/>
    <w:rsid w:val="00CC0314"/>
    <w:rsid w:val="00CC1607"/>
    <w:rsid w:val="00CC1DAA"/>
    <w:rsid w:val="00CC1E1F"/>
    <w:rsid w:val="00CC21E2"/>
    <w:rsid w:val="00CC4B35"/>
    <w:rsid w:val="00CC4C8B"/>
    <w:rsid w:val="00CC4EE0"/>
    <w:rsid w:val="00CC5261"/>
    <w:rsid w:val="00CC54E1"/>
    <w:rsid w:val="00CC5A6D"/>
    <w:rsid w:val="00CC5D1D"/>
    <w:rsid w:val="00CC64CA"/>
    <w:rsid w:val="00CC73CD"/>
    <w:rsid w:val="00CC7A34"/>
    <w:rsid w:val="00CC7B19"/>
    <w:rsid w:val="00CC7BD6"/>
    <w:rsid w:val="00CD07EB"/>
    <w:rsid w:val="00CD1371"/>
    <w:rsid w:val="00CD29C6"/>
    <w:rsid w:val="00CD3050"/>
    <w:rsid w:val="00CD3F6E"/>
    <w:rsid w:val="00CD4466"/>
    <w:rsid w:val="00CD45E3"/>
    <w:rsid w:val="00CD461B"/>
    <w:rsid w:val="00CD4CF9"/>
    <w:rsid w:val="00CD5274"/>
    <w:rsid w:val="00CD52E6"/>
    <w:rsid w:val="00CD59FE"/>
    <w:rsid w:val="00CD6480"/>
    <w:rsid w:val="00CD65EB"/>
    <w:rsid w:val="00CD6E84"/>
    <w:rsid w:val="00CE0428"/>
    <w:rsid w:val="00CE0788"/>
    <w:rsid w:val="00CE1D54"/>
    <w:rsid w:val="00CE263E"/>
    <w:rsid w:val="00CE3090"/>
    <w:rsid w:val="00CE3654"/>
    <w:rsid w:val="00CE5982"/>
    <w:rsid w:val="00CE5B43"/>
    <w:rsid w:val="00CE62D9"/>
    <w:rsid w:val="00CE6603"/>
    <w:rsid w:val="00CE6FC2"/>
    <w:rsid w:val="00CE7785"/>
    <w:rsid w:val="00CE791A"/>
    <w:rsid w:val="00CE7C6F"/>
    <w:rsid w:val="00CF0699"/>
    <w:rsid w:val="00CF0ED0"/>
    <w:rsid w:val="00CF2467"/>
    <w:rsid w:val="00CF2518"/>
    <w:rsid w:val="00CF3F29"/>
    <w:rsid w:val="00CF3F55"/>
    <w:rsid w:val="00CF49A4"/>
    <w:rsid w:val="00CF5D14"/>
    <w:rsid w:val="00CF65C9"/>
    <w:rsid w:val="00CF7C53"/>
    <w:rsid w:val="00CF7E94"/>
    <w:rsid w:val="00D004C7"/>
    <w:rsid w:val="00D01255"/>
    <w:rsid w:val="00D024BB"/>
    <w:rsid w:val="00D02C60"/>
    <w:rsid w:val="00D0315A"/>
    <w:rsid w:val="00D04315"/>
    <w:rsid w:val="00D04985"/>
    <w:rsid w:val="00D04DC8"/>
    <w:rsid w:val="00D04FC9"/>
    <w:rsid w:val="00D05669"/>
    <w:rsid w:val="00D05BFF"/>
    <w:rsid w:val="00D06935"/>
    <w:rsid w:val="00D07308"/>
    <w:rsid w:val="00D077DC"/>
    <w:rsid w:val="00D07CEA"/>
    <w:rsid w:val="00D07D78"/>
    <w:rsid w:val="00D12044"/>
    <w:rsid w:val="00D12A46"/>
    <w:rsid w:val="00D12A78"/>
    <w:rsid w:val="00D13915"/>
    <w:rsid w:val="00D13E62"/>
    <w:rsid w:val="00D13FE1"/>
    <w:rsid w:val="00D141B0"/>
    <w:rsid w:val="00D14FF0"/>
    <w:rsid w:val="00D15C00"/>
    <w:rsid w:val="00D15FA3"/>
    <w:rsid w:val="00D16382"/>
    <w:rsid w:val="00D16431"/>
    <w:rsid w:val="00D1651D"/>
    <w:rsid w:val="00D16BBE"/>
    <w:rsid w:val="00D175BD"/>
    <w:rsid w:val="00D17767"/>
    <w:rsid w:val="00D17BEC"/>
    <w:rsid w:val="00D205AE"/>
    <w:rsid w:val="00D2065E"/>
    <w:rsid w:val="00D20EB7"/>
    <w:rsid w:val="00D21115"/>
    <w:rsid w:val="00D224D4"/>
    <w:rsid w:val="00D22561"/>
    <w:rsid w:val="00D235DF"/>
    <w:rsid w:val="00D238FC"/>
    <w:rsid w:val="00D2423B"/>
    <w:rsid w:val="00D24987"/>
    <w:rsid w:val="00D24E92"/>
    <w:rsid w:val="00D25FD7"/>
    <w:rsid w:val="00D2738D"/>
    <w:rsid w:val="00D27D91"/>
    <w:rsid w:val="00D3175C"/>
    <w:rsid w:val="00D32166"/>
    <w:rsid w:val="00D32A18"/>
    <w:rsid w:val="00D32BCF"/>
    <w:rsid w:val="00D34B33"/>
    <w:rsid w:val="00D34BFB"/>
    <w:rsid w:val="00D351A8"/>
    <w:rsid w:val="00D36A5B"/>
    <w:rsid w:val="00D375EA"/>
    <w:rsid w:val="00D377A4"/>
    <w:rsid w:val="00D40665"/>
    <w:rsid w:val="00D41128"/>
    <w:rsid w:val="00D4130E"/>
    <w:rsid w:val="00D428CD"/>
    <w:rsid w:val="00D42945"/>
    <w:rsid w:val="00D432B6"/>
    <w:rsid w:val="00D43F7E"/>
    <w:rsid w:val="00D448E4"/>
    <w:rsid w:val="00D45A35"/>
    <w:rsid w:val="00D461EE"/>
    <w:rsid w:val="00D4674E"/>
    <w:rsid w:val="00D4699A"/>
    <w:rsid w:val="00D50048"/>
    <w:rsid w:val="00D5039A"/>
    <w:rsid w:val="00D50AC9"/>
    <w:rsid w:val="00D51702"/>
    <w:rsid w:val="00D51ACB"/>
    <w:rsid w:val="00D5279B"/>
    <w:rsid w:val="00D53911"/>
    <w:rsid w:val="00D53E62"/>
    <w:rsid w:val="00D53FC5"/>
    <w:rsid w:val="00D544A3"/>
    <w:rsid w:val="00D5450D"/>
    <w:rsid w:val="00D5472D"/>
    <w:rsid w:val="00D567D1"/>
    <w:rsid w:val="00D57032"/>
    <w:rsid w:val="00D5797A"/>
    <w:rsid w:val="00D57B6A"/>
    <w:rsid w:val="00D60D7B"/>
    <w:rsid w:val="00D61016"/>
    <w:rsid w:val="00D61401"/>
    <w:rsid w:val="00D620CF"/>
    <w:rsid w:val="00D63667"/>
    <w:rsid w:val="00D6375C"/>
    <w:rsid w:val="00D642B2"/>
    <w:rsid w:val="00D64766"/>
    <w:rsid w:val="00D6560D"/>
    <w:rsid w:val="00D67CF2"/>
    <w:rsid w:val="00D67EAE"/>
    <w:rsid w:val="00D70030"/>
    <w:rsid w:val="00D718FF"/>
    <w:rsid w:val="00D71DD9"/>
    <w:rsid w:val="00D732A9"/>
    <w:rsid w:val="00D739B6"/>
    <w:rsid w:val="00D739E2"/>
    <w:rsid w:val="00D754C5"/>
    <w:rsid w:val="00D75601"/>
    <w:rsid w:val="00D76559"/>
    <w:rsid w:val="00D80AA9"/>
    <w:rsid w:val="00D818DB"/>
    <w:rsid w:val="00D820F9"/>
    <w:rsid w:val="00D8295F"/>
    <w:rsid w:val="00D83F88"/>
    <w:rsid w:val="00D847A6"/>
    <w:rsid w:val="00D84811"/>
    <w:rsid w:val="00D8491D"/>
    <w:rsid w:val="00D85145"/>
    <w:rsid w:val="00D856C2"/>
    <w:rsid w:val="00D85FCF"/>
    <w:rsid w:val="00D86CF9"/>
    <w:rsid w:val="00D87047"/>
    <w:rsid w:val="00D87B07"/>
    <w:rsid w:val="00D9002C"/>
    <w:rsid w:val="00D90061"/>
    <w:rsid w:val="00D90165"/>
    <w:rsid w:val="00D913EF"/>
    <w:rsid w:val="00D919FE"/>
    <w:rsid w:val="00D91F66"/>
    <w:rsid w:val="00D92FBF"/>
    <w:rsid w:val="00D94FE7"/>
    <w:rsid w:val="00D952CB"/>
    <w:rsid w:val="00D95672"/>
    <w:rsid w:val="00D95C64"/>
    <w:rsid w:val="00D95EAD"/>
    <w:rsid w:val="00D966A7"/>
    <w:rsid w:val="00D96A78"/>
    <w:rsid w:val="00D9722D"/>
    <w:rsid w:val="00D976C8"/>
    <w:rsid w:val="00D97744"/>
    <w:rsid w:val="00D97D1C"/>
    <w:rsid w:val="00DA0290"/>
    <w:rsid w:val="00DA151A"/>
    <w:rsid w:val="00DA157F"/>
    <w:rsid w:val="00DA1C94"/>
    <w:rsid w:val="00DA1CD8"/>
    <w:rsid w:val="00DA4065"/>
    <w:rsid w:val="00DA486D"/>
    <w:rsid w:val="00DA4CA3"/>
    <w:rsid w:val="00DA58AE"/>
    <w:rsid w:val="00DB0323"/>
    <w:rsid w:val="00DB1357"/>
    <w:rsid w:val="00DB2926"/>
    <w:rsid w:val="00DB29E6"/>
    <w:rsid w:val="00DB2AD0"/>
    <w:rsid w:val="00DB2D40"/>
    <w:rsid w:val="00DB3196"/>
    <w:rsid w:val="00DB401B"/>
    <w:rsid w:val="00DB42CB"/>
    <w:rsid w:val="00DB5CB9"/>
    <w:rsid w:val="00DB6162"/>
    <w:rsid w:val="00DB69E9"/>
    <w:rsid w:val="00DB76B8"/>
    <w:rsid w:val="00DB7B50"/>
    <w:rsid w:val="00DC02D4"/>
    <w:rsid w:val="00DC133C"/>
    <w:rsid w:val="00DC1779"/>
    <w:rsid w:val="00DC1F28"/>
    <w:rsid w:val="00DC2AE4"/>
    <w:rsid w:val="00DC48CD"/>
    <w:rsid w:val="00DC48E3"/>
    <w:rsid w:val="00DC7162"/>
    <w:rsid w:val="00DC7D48"/>
    <w:rsid w:val="00DD01CF"/>
    <w:rsid w:val="00DD0626"/>
    <w:rsid w:val="00DD0D47"/>
    <w:rsid w:val="00DD132A"/>
    <w:rsid w:val="00DD26F1"/>
    <w:rsid w:val="00DD2AC5"/>
    <w:rsid w:val="00DD2C0D"/>
    <w:rsid w:val="00DD2F2B"/>
    <w:rsid w:val="00DD4B76"/>
    <w:rsid w:val="00DD4E7D"/>
    <w:rsid w:val="00DD56CE"/>
    <w:rsid w:val="00DD6B4C"/>
    <w:rsid w:val="00DE1410"/>
    <w:rsid w:val="00DE26D1"/>
    <w:rsid w:val="00DE2BC6"/>
    <w:rsid w:val="00DE5120"/>
    <w:rsid w:val="00DE5422"/>
    <w:rsid w:val="00DE5824"/>
    <w:rsid w:val="00DE5F90"/>
    <w:rsid w:val="00DE64E0"/>
    <w:rsid w:val="00DE6B50"/>
    <w:rsid w:val="00DF002C"/>
    <w:rsid w:val="00DF1D19"/>
    <w:rsid w:val="00DF231F"/>
    <w:rsid w:val="00DF2442"/>
    <w:rsid w:val="00DF2563"/>
    <w:rsid w:val="00DF2F8D"/>
    <w:rsid w:val="00DF3139"/>
    <w:rsid w:val="00DF40D6"/>
    <w:rsid w:val="00DF412D"/>
    <w:rsid w:val="00DF4414"/>
    <w:rsid w:val="00DF54C0"/>
    <w:rsid w:val="00DF77A0"/>
    <w:rsid w:val="00DF7C60"/>
    <w:rsid w:val="00E017EB"/>
    <w:rsid w:val="00E03F33"/>
    <w:rsid w:val="00E04DED"/>
    <w:rsid w:val="00E04FBF"/>
    <w:rsid w:val="00E05B9B"/>
    <w:rsid w:val="00E05CB6"/>
    <w:rsid w:val="00E05CE4"/>
    <w:rsid w:val="00E06ADD"/>
    <w:rsid w:val="00E07FDF"/>
    <w:rsid w:val="00E113CD"/>
    <w:rsid w:val="00E121D0"/>
    <w:rsid w:val="00E12376"/>
    <w:rsid w:val="00E1253B"/>
    <w:rsid w:val="00E13A0D"/>
    <w:rsid w:val="00E14A92"/>
    <w:rsid w:val="00E14CBF"/>
    <w:rsid w:val="00E15376"/>
    <w:rsid w:val="00E155CE"/>
    <w:rsid w:val="00E157F8"/>
    <w:rsid w:val="00E174F6"/>
    <w:rsid w:val="00E2033D"/>
    <w:rsid w:val="00E20450"/>
    <w:rsid w:val="00E212FF"/>
    <w:rsid w:val="00E21E3B"/>
    <w:rsid w:val="00E2291A"/>
    <w:rsid w:val="00E22997"/>
    <w:rsid w:val="00E2319F"/>
    <w:rsid w:val="00E23500"/>
    <w:rsid w:val="00E237F9"/>
    <w:rsid w:val="00E23EEA"/>
    <w:rsid w:val="00E24657"/>
    <w:rsid w:val="00E3026B"/>
    <w:rsid w:val="00E30548"/>
    <w:rsid w:val="00E3298A"/>
    <w:rsid w:val="00E32C78"/>
    <w:rsid w:val="00E3346D"/>
    <w:rsid w:val="00E33C88"/>
    <w:rsid w:val="00E33EB2"/>
    <w:rsid w:val="00E34382"/>
    <w:rsid w:val="00E34714"/>
    <w:rsid w:val="00E35B6A"/>
    <w:rsid w:val="00E36558"/>
    <w:rsid w:val="00E3707D"/>
    <w:rsid w:val="00E376E0"/>
    <w:rsid w:val="00E40C23"/>
    <w:rsid w:val="00E40CC1"/>
    <w:rsid w:val="00E41979"/>
    <w:rsid w:val="00E439FB"/>
    <w:rsid w:val="00E43B45"/>
    <w:rsid w:val="00E44AE5"/>
    <w:rsid w:val="00E45C09"/>
    <w:rsid w:val="00E45EF4"/>
    <w:rsid w:val="00E47082"/>
    <w:rsid w:val="00E4718C"/>
    <w:rsid w:val="00E47A47"/>
    <w:rsid w:val="00E500B5"/>
    <w:rsid w:val="00E5062F"/>
    <w:rsid w:val="00E50F3F"/>
    <w:rsid w:val="00E5107A"/>
    <w:rsid w:val="00E513AD"/>
    <w:rsid w:val="00E51450"/>
    <w:rsid w:val="00E53F38"/>
    <w:rsid w:val="00E55531"/>
    <w:rsid w:val="00E5558E"/>
    <w:rsid w:val="00E556A5"/>
    <w:rsid w:val="00E55B92"/>
    <w:rsid w:val="00E55BAE"/>
    <w:rsid w:val="00E56B49"/>
    <w:rsid w:val="00E575F6"/>
    <w:rsid w:val="00E57EA3"/>
    <w:rsid w:val="00E6107E"/>
    <w:rsid w:val="00E612CA"/>
    <w:rsid w:val="00E614A9"/>
    <w:rsid w:val="00E620DC"/>
    <w:rsid w:val="00E62327"/>
    <w:rsid w:val="00E628E6"/>
    <w:rsid w:val="00E62A84"/>
    <w:rsid w:val="00E654AC"/>
    <w:rsid w:val="00E657ED"/>
    <w:rsid w:val="00E659A5"/>
    <w:rsid w:val="00E66221"/>
    <w:rsid w:val="00E66F9A"/>
    <w:rsid w:val="00E675B0"/>
    <w:rsid w:val="00E675D3"/>
    <w:rsid w:val="00E67B8E"/>
    <w:rsid w:val="00E67E77"/>
    <w:rsid w:val="00E70170"/>
    <w:rsid w:val="00E70BB3"/>
    <w:rsid w:val="00E70DF5"/>
    <w:rsid w:val="00E70DF7"/>
    <w:rsid w:val="00E7187F"/>
    <w:rsid w:val="00E7197C"/>
    <w:rsid w:val="00E719DC"/>
    <w:rsid w:val="00E73471"/>
    <w:rsid w:val="00E736ED"/>
    <w:rsid w:val="00E73F93"/>
    <w:rsid w:val="00E74ADD"/>
    <w:rsid w:val="00E74D34"/>
    <w:rsid w:val="00E750FC"/>
    <w:rsid w:val="00E752CA"/>
    <w:rsid w:val="00E75FB8"/>
    <w:rsid w:val="00E76786"/>
    <w:rsid w:val="00E76D61"/>
    <w:rsid w:val="00E80DFE"/>
    <w:rsid w:val="00E826A9"/>
    <w:rsid w:val="00E82767"/>
    <w:rsid w:val="00E838F0"/>
    <w:rsid w:val="00E840F9"/>
    <w:rsid w:val="00E847CE"/>
    <w:rsid w:val="00E8525D"/>
    <w:rsid w:val="00E85DC2"/>
    <w:rsid w:val="00E85E4F"/>
    <w:rsid w:val="00E861FB"/>
    <w:rsid w:val="00E8623D"/>
    <w:rsid w:val="00E87D37"/>
    <w:rsid w:val="00E90724"/>
    <w:rsid w:val="00E90839"/>
    <w:rsid w:val="00E922B2"/>
    <w:rsid w:val="00E9249F"/>
    <w:rsid w:val="00E9264B"/>
    <w:rsid w:val="00E93120"/>
    <w:rsid w:val="00E93AA8"/>
    <w:rsid w:val="00E94EF1"/>
    <w:rsid w:val="00E95249"/>
    <w:rsid w:val="00E958A4"/>
    <w:rsid w:val="00E961C4"/>
    <w:rsid w:val="00E969F4"/>
    <w:rsid w:val="00E96E79"/>
    <w:rsid w:val="00E973B0"/>
    <w:rsid w:val="00E9740B"/>
    <w:rsid w:val="00E97E85"/>
    <w:rsid w:val="00EA061C"/>
    <w:rsid w:val="00EA102B"/>
    <w:rsid w:val="00EA1428"/>
    <w:rsid w:val="00EA326D"/>
    <w:rsid w:val="00EA3F98"/>
    <w:rsid w:val="00EA460C"/>
    <w:rsid w:val="00EA5053"/>
    <w:rsid w:val="00EA582A"/>
    <w:rsid w:val="00EA6049"/>
    <w:rsid w:val="00EA6399"/>
    <w:rsid w:val="00EA702D"/>
    <w:rsid w:val="00EA786D"/>
    <w:rsid w:val="00EA791C"/>
    <w:rsid w:val="00EB1605"/>
    <w:rsid w:val="00EB171F"/>
    <w:rsid w:val="00EB258B"/>
    <w:rsid w:val="00EB2782"/>
    <w:rsid w:val="00EB3241"/>
    <w:rsid w:val="00EB33F7"/>
    <w:rsid w:val="00EB38C3"/>
    <w:rsid w:val="00EB3DDC"/>
    <w:rsid w:val="00EB3FDA"/>
    <w:rsid w:val="00EB4344"/>
    <w:rsid w:val="00EB455A"/>
    <w:rsid w:val="00EB5253"/>
    <w:rsid w:val="00EB5284"/>
    <w:rsid w:val="00EB5D4F"/>
    <w:rsid w:val="00EB5DAC"/>
    <w:rsid w:val="00EB65EE"/>
    <w:rsid w:val="00EB70FE"/>
    <w:rsid w:val="00EB723F"/>
    <w:rsid w:val="00EB726F"/>
    <w:rsid w:val="00EB7367"/>
    <w:rsid w:val="00EB7370"/>
    <w:rsid w:val="00EB79CC"/>
    <w:rsid w:val="00EC04F7"/>
    <w:rsid w:val="00EC05FC"/>
    <w:rsid w:val="00EC13FB"/>
    <w:rsid w:val="00EC16E1"/>
    <w:rsid w:val="00EC223B"/>
    <w:rsid w:val="00EC311A"/>
    <w:rsid w:val="00EC4642"/>
    <w:rsid w:val="00EC4B88"/>
    <w:rsid w:val="00EC5F38"/>
    <w:rsid w:val="00EC6903"/>
    <w:rsid w:val="00EC6997"/>
    <w:rsid w:val="00EC6E4B"/>
    <w:rsid w:val="00ED020E"/>
    <w:rsid w:val="00ED0525"/>
    <w:rsid w:val="00ED0A2B"/>
    <w:rsid w:val="00ED0AF8"/>
    <w:rsid w:val="00ED0EFF"/>
    <w:rsid w:val="00ED13BB"/>
    <w:rsid w:val="00ED1E15"/>
    <w:rsid w:val="00ED34E2"/>
    <w:rsid w:val="00ED39F7"/>
    <w:rsid w:val="00ED42EB"/>
    <w:rsid w:val="00ED46F6"/>
    <w:rsid w:val="00ED4822"/>
    <w:rsid w:val="00ED5D97"/>
    <w:rsid w:val="00ED70F2"/>
    <w:rsid w:val="00ED737B"/>
    <w:rsid w:val="00ED761E"/>
    <w:rsid w:val="00EE08D1"/>
    <w:rsid w:val="00EE08D5"/>
    <w:rsid w:val="00EE0D8D"/>
    <w:rsid w:val="00EE1118"/>
    <w:rsid w:val="00EE15A4"/>
    <w:rsid w:val="00EE1A04"/>
    <w:rsid w:val="00EE1D4A"/>
    <w:rsid w:val="00EE203B"/>
    <w:rsid w:val="00EE3617"/>
    <w:rsid w:val="00EE3B1C"/>
    <w:rsid w:val="00EE4254"/>
    <w:rsid w:val="00EE4C93"/>
    <w:rsid w:val="00EE5086"/>
    <w:rsid w:val="00EE547F"/>
    <w:rsid w:val="00EE6055"/>
    <w:rsid w:val="00EE6C74"/>
    <w:rsid w:val="00EE78C3"/>
    <w:rsid w:val="00EF048F"/>
    <w:rsid w:val="00EF15E6"/>
    <w:rsid w:val="00EF1D85"/>
    <w:rsid w:val="00EF1EF3"/>
    <w:rsid w:val="00EF200C"/>
    <w:rsid w:val="00EF2134"/>
    <w:rsid w:val="00EF2C02"/>
    <w:rsid w:val="00EF2C5D"/>
    <w:rsid w:val="00EF2CA2"/>
    <w:rsid w:val="00EF2D83"/>
    <w:rsid w:val="00EF304F"/>
    <w:rsid w:val="00EF3154"/>
    <w:rsid w:val="00EF4A7D"/>
    <w:rsid w:val="00EF5CBA"/>
    <w:rsid w:val="00EF60B6"/>
    <w:rsid w:val="00EF7889"/>
    <w:rsid w:val="00EF7C84"/>
    <w:rsid w:val="00F0257D"/>
    <w:rsid w:val="00F02F65"/>
    <w:rsid w:val="00F03EC7"/>
    <w:rsid w:val="00F040E9"/>
    <w:rsid w:val="00F04762"/>
    <w:rsid w:val="00F05C1D"/>
    <w:rsid w:val="00F05C70"/>
    <w:rsid w:val="00F06798"/>
    <w:rsid w:val="00F070B8"/>
    <w:rsid w:val="00F0796F"/>
    <w:rsid w:val="00F1010A"/>
    <w:rsid w:val="00F1225E"/>
    <w:rsid w:val="00F122B6"/>
    <w:rsid w:val="00F1361A"/>
    <w:rsid w:val="00F13947"/>
    <w:rsid w:val="00F144F7"/>
    <w:rsid w:val="00F14D62"/>
    <w:rsid w:val="00F16732"/>
    <w:rsid w:val="00F17679"/>
    <w:rsid w:val="00F17D88"/>
    <w:rsid w:val="00F20518"/>
    <w:rsid w:val="00F20A04"/>
    <w:rsid w:val="00F2183D"/>
    <w:rsid w:val="00F21E42"/>
    <w:rsid w:val="00F22702"/>
    <w:rsid w:val="00F2279A"/>
    <w:rsid w:val="00F22C8B"/>
    <w:rsid w:val="00F24883"/>
    <w:rsid w:val="00F25026"/>
    <w:rsid w:val="00F269CA"/>
    <w:rsid w:val="00F26D70"/>
    <w:rsid w:val="00F278CE"/>
    <w:rsid w:val="00F30917"/>
    <w:rsid w:val="00F30A50"/>
    <w:rsid w:val="00F30FFE"/>
    <w:rsid w:val="00F31966"/>
    <w:rsid w:val="00F3245F"/>
    <w:rsid w:val="00F32601"/>
    <w:rsid w:val="00F338CA"/>
    <w:rsid w:val="00F3503A"/>
    <w:rsid w:val="00F354C6"/>
    <w:rsid w:val="00F358DD"/>
    <w:rsid w:val="00F35F2C"/>
    <w:rsid w:val="00F365C0"/>
    <w:rsid w:val="00F36797"/>
    <w:rsid w:val="00F372A4"/>
    <w:rsid w:val="00F37BC6"/>
    <w:rsid w:val="00F43B2E"/>
    <w:rsid w:val="00F43E72"/>
    <w:rsid w:val="00F44773"/>
    <w:rsid w:val="00F455B8"/>
    <w:rsid w:val="00F45938"/>
    <w:rsid w:val="00F45D0A"/>
    <w:rsid w:val="00F461D7"/>
    <w:rsid w:val="00F46E85"/>
    <w:rsid w:val="00F4742C"/>
    <w:rsid w:val="00F50692"/>
    <w:rsid w:val="00F5114B"/>
    <w:rsid w:val="00F51CDF"/>
    <w:rsid w:val="00F51CFD"/>
    <w:rsid w:val="00F52493"/>
    <w:rsid w:val="00F53A02"/>
    <w:rsid w:val="00F54823"/>
    <w:rsid w:val="00F54890"/>
    <w:rsid w:val="00F55F69"/>
    <w:rsid w:val="00F56CAD"/>
    <w:rsid w:val="00F57232"/>
    <w:rsid w:val="00F57B2A"/>
    <w:rsid w:val="00F600E7"/>
    <w:rsid w:val="00F60F16"/>
    <w:rsid w:val="00F61053"/>
    <w:rsid w:val="00F639F1"/>
    <w:rsid w:val="00F65E93"/>
    <w:rsid w:val="00F67CB2"/>
    <w:rsid w:val="00F70D31"/>
    <w:rsid w:val="00F70E65"/>
    <w:rsid w:val="00F70F20"/>
    <w:rsid w:val="00F7103E"/>
    <w:rsid w:val="00F71654"/>
    <w:rsid w:val="00F71756"/>
    <w:rsid w:val="00F72A0C"/>
    <w:rsid w:val="00F72BEF"/>
    <w:rsid w:val="00F73168"/>
    <w:rsid w:val="00F73D0C"/>
    <w:rsid w:val="00F757DA"/>
    <w:rsid w:val="00F76FE4"/>
    <w:rsid w:val="00F77D4B"/>
    <w:rsid w:val="00F77F0D"/>
    <w:rsid w:val="00F80A5C"/>
    <w:rsid w:val="00F81709"/>
    <w:rsid w:val="00F81D9D"/>
    <w:rsid w:val="00F82A04"/>
    <w:rsid w:val="00F82B52"/>
    <w:rsid w:val="00F82B90"/>
    <w:rsid w:val="00F83D53"/>
    <w:rsid w:val="00F8441A"/>
    <w:rsid w:val="00F85569"/>
    <w:rsid w:val="00F869A3"/>
    <w:rsid w:val="00F87AF8"/>
    <w:rsid w:val="00F9028B"/>
    <w:rsid w:val="00F90BDB"/>
    <w:rsid w:val="00F90F80"/>
    <w:rsid w:val="00F9187D"/>
    <w:rsid w:val="00F92644"/>
    <w:rsid w:val="00F9275D"/>
    <w:rsid w:val="00F92A30"/>
    <w:rsid w:val="00F92AC1"/>
    <w:rsid w:val="00F9388C"/>
    <w:rsid w:val="00F93AC6"/>
    <w:rsid w:val="00F9619D"/>
    <w:rsid w:val="00F97042"/>
    <w:rsid w:val="00F974DC"/>
    <w:rsid w:val="00F976E4"/>
    <w:rsid w:val="00F978F8"/>
    <w:rsid w:val="00FA0584"/>
    <w:rsid w:val="00FA12D7"/>
    <w:rsid w:val="00FA2937"/>
    <w:rsid w:val="00FA2CB8"/>
    <w:rsid w:val="00FA3102"/>
    <w:rsid w:val="00FA378B"/>
    <w:rsid w:val="00FA37AD"/>
    <w:rsid w:val="00FA3A19"/>
    <w:rsid w:val="00FA3A2A"/>
    <w:rsid w:val="00FA3CC1"/>
    <w:rsid w:val="00FA3EFB"/>
    <w:rsid w:val="00FA4DE5"/>
    <w:rsid w:val="00FA5422"/>
    <w:rsid w:val="00FA6090"/>
    <w:rsid w:val="00FA719D"/>
    <w:rsid w:val="00FA7ADA"/>
    <w:rsid w:val="00FB03B6"/>
    <w:rsid w:val="00FB092F"/>
    <w:rsid w:val="00FB10ED"/>
    <w:rsid w:val="00FB249A"/>
    <w:rsid w:val="00FB2545"/>
    <w:rsid w:val="00FB2BF2"/>
    <w:rsid w:val="00FB3EDF"/>
    <w:rsid w:val="00FB41AB"/>
    <w:rsid w:val="00FB4961"/>
    <w:rsid w:val="00FB49E2"/>
    <w:rsid w:val="00FB5902"/>
    <w:rsid w:val="00FB65B9"/>
    <w:rsid w:val="00FB6732"/>
    <w:rsid w:val="00FB6E34"/>
    <w:rsid w:val="00FB7782"/>
    <w:rsid w:val="00FC1C05"/>
    <w:rsid w:val="00FC3C3D"/>
    <w:rsid w:val="00FC5A6B"/>
    <w:rsid w:val="00FC5CBB"/>
    <w:rsid w:val="00FC5DCD"/>
    <w:rsid w:val="00FC5E22"/>
    <w:rsid w:val="00FC6A7C"/>
    <w:rsid w:val="00FC737A"/>
    <w:rsid w:val="00FC7A28"/>
    <w:rsid w:val="00FC7B22"/>
    <w:rsid w:val="00FC7C4A"/>
    <w:rsid w:val="00FD0B50"/>
    <w:rsid w:val="00FD0D9E"/>
    <w:rsid w:val="00FD0DE5"/>
    <w:rsid w:val="00FD0F6F"/>
    <w:rsid w:val="00FD190E"/>
    <w:rsid w:val="00FD1E47"/>
    <w:rsid w:val="00FD290E"/>
    <w:rsid w:val="00FD2998"/>
    <w:rsid w:val="00FD3D43"/>
    <w:rsid w:val="00FD44FB"/>
    <w:rsid w:val="00FD4E6F"/>
    <w:rsid w:val="00FD540E"/>
    <w:rsid w:val="00FD548C"/>
    <w:rsid w:val="00FD555E"/>
    <w:rsid w:val="00FD594B"/>
    <w:rsid w:val="00FD60E2"/>
    <w:rsid w:val="00FD6E5E"/>
    <w:rsid w:val="00FD6EC4"/>
    <w:rsid w:val="00FD7126"/>
    <w:rsid w:val="00FE0CFA"/>
    <w:rsid w:val="00FE17D4"/>
    <w:rsid w:val="00FE21DE"/>
    <w:rsid w:val="00FE23FB"/>
    <w:rsid w:val="00FE2619"/>
    <w:rsid w:val="00FE27C5"/>
    <w:rsid w:val="00FE2B22"/>
    <w:rsid w:val="00FE30F6"/>
    <w:rsid w:val="00FE3A0C"/>
    <w:rsid w:val="00FE4D1E"/>
    <w:rsid w:val="00FE52CD"/>
    <w:rsid w:val="00FE52D5"/>
    <w:rsid w:val="00FE59F4"/>
    <w:rsid w:val="00FE6E20"/>
    <w:rsid w:val="00FE763E"/>
    <w:rsid w:val="00FF28BC"/>
    <w:rsid w:val="00FF2964"/>
    <w:rsid w:val="00FF3DB7"/>
    <w:rsid w:val="00FF44DD"/>
    <w:rsid w:val="00FF486B"/>
    <w:rsid w:val="00FF4A1A"/>
    <w:rsid w:val="00FF5421"/>
    <w:rsid w:val="00FF58F1"/>
    <w:rsid w:val="00FF6219"/>
    <w:rsid w:val="00FF7597"/>
    <w:rsid w:val="00FF7A4F"/>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311909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sv-SE" w:eastAsia="ja-JP"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Preformatted"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E476F"/>
    <w:rPr>
      <w:rFonts w:asciiTheme="minorHAnsi" w:eastAsiaTheme="minorHAnsi" w:hAnsiTheme="minorHAnsi" w:cstheme="minorBidi"/>
      <w:sz w:val="24"/>
      <w:szCs w:val="24"/>
      <w:lang w:val="en-GB" w:eastAsia="en-US"/>
    </w:rPr>
  </w:style>
  <w:style w:type="paragraph" w:styleId="Heading1">
    <w:name w:val="heading 1"/>
    <w:aliases w:val="H1,h1,NMP Heading 1,h11,h12,h13,h14,h15,h16,app heading 1,l1,Memo Heading 1,Heading 1_a,heading 1,h17,h111,h121,h131,h141,h151,h161,h18,h112,h122,h132,h142,h152,h162,h19,h113,h123,h133,h143,h153,h163,标题 1,Heading 1 Char,Alt+1,Alt+11,Alt+12"/>
    <w:next w:val="Normal"/>
    <w:qFormat/>
    <w:rsid w:val="00D86CF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H2,h2,DO NOT USE_h2,h21,Head2A,2,UNDERRUBRIK 1-2,Heading 2 Char,H2 Char,h2 Char,标题 2,Header 2,Header2,22,heading2,2nd level,H21,H22,H23,H24,H25,R2,E2,†berschrift 2,õberschrift 2"/>
    <w:basedOn w:val="Heading1"/>
    <w:next w:val="Normal"/>
    <w:uiPriority w:val="9"/>
    <w:qFormat/>
    <w:rsid w:val="00D86CF9"/>
    <w:p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标题"/>
    <w:basedOn w:val="Heading2"/>
    <w:next w:val="Normal"/>
    <w:qFormat/>
    <w:rsid w:val="00FA2CB8"/>
    <w:pPr>
      <w:numPr>
        <w:ilvl w:val="2"/>
        <w:numId w:val="7"/>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标题 4,heading 4 + Indent: Left 0.5 in,标题3a,4th level"/>
    <w:basedOn w:val="Heading3"/>
    <w:next w:val="Normal"/>
    <w:link w:val="Heading4Char"/>
    <w:uiPriority w:val="9"/>
    <w:qFormat/>
    <w:rsid w:val="00FA2CB8"/>
    <w:pPr>
      <w:numPr>
        <w:ilvl w:val="3"/>
      </w:numPr>
      <w:outlineLvl w:val="3"/>
    </w:pPr>
    <w:rPr>
      <w:sz w:val="24"/>
      <w:lang w:val="x-none"/>
    </w:rPr>
  </w:style>
  <w:style w:type="paragraph" w:styleId="Heading5">
    <w:name w:val="heading 5"/>
    <w:aliases w:val="h5,Heading5,H5"/>
    <w:basedOn w:val="Heading4"/>
    <w:next w:val="Normal"/>
    <w:uiPriority w:val="9"/>
    <w:qFormat/>
    <w:rsid w:val="00FA2CB8"/>
    <w:pPr>
      <w:numPr>
        <w:ilvl w:val="4"/>
      </w:numPr>
      <w:outlineLvl w:val="4"/>
    </w:pPr>
    <w:rPr>
      <w:sz w:val="22"/>
    </w:rPr>
  </w:style>
  <w:style w:type="paragraph" w:styleId="Heading6">
    <w:name w:val="heading 6"/>
    <w:basedOn w:val="H6"/>
    <w:next w:val="Normal"/>
    <w:uiPriority w:val="9"/>
    <w:qFormat/>
    <w:rsid w:val="00FA2CB8"/>
    <w:pPr>
      <w:numPr>
        <w:ilvl w:val="5"/>
      </w:numPr>
      <w:outlineLvl w:val="5"/>
    </w:pPr>
  </w:style>
  <w:style w:type="paragraph" w:styleId="Heading7">
    <w:name w:val="heading 7"/>
    <w:basedOn w:val="H6"/>
    <w:next w:val="Normal"/>
    <w:uiPriority w:val="9"/>
    <w:qFormat/>
    <w:rsid w:val="00FA2CB8"/>
    <w:pPr>
      <w:numPr>
        <w:ilvl w:val="6"/>
      </w:numPr>
      <w:outlineLvl w:val="6"/>
    </w:pPr>
  </w:style>
  <w:style w:type="paragraph" w:styleId="Heading8">
    <w:name w:val="heading 8"/>
    <w:basedOn w:val="Heading1"/>
    <w:next w:val="Normal"/>
    <w:uiPriority w:val="9"/>
    <w:qFormat/>
    <w:rsid w:val="00FA2CB8"/>
    <w:pPr>
      <w:numPr>
        <w:ilvl w:val="7"/>
        <w:numId w:val="7"/>
      </w:numPr>
      <w:outlineLvl w:val="7"/>
    </w:pPr>
  </w:style>
  <w:style w:type="paragraph" w:styleId="Heading9">
    <w:name w:val="heading 9"/>
    <w:basedOn w:val="Heading8"/>
    <w:next w:val="Normal"/>
    <w:uiPriority w:val="9"/>
    <w:qFormat/>
    <w:rsid w:val="00FA2CB8"/>
    <w:pPr>
      <w:numPr>
        <w:ilvl w:val="8"/>
      </w:numPr>
      <w:outlineLvl w:val="8"/>
    </w:pPr>
  </w:style>
  <w:style w:type="character" w:default="1" w:styleId="DefaultParagraphFont">
    <w:name w:val="Default Paragraph Font"/>
    <w:uiPriority w:val="1"/>
    <w:semiHidden/>
    <w:unhideWhenUsed/>
    <w:rsid w:val="006E476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E476F"/>
  </w:style>
  <w:style w:type="paragraph" w:customStyle="1" w:styleId="H6">
    <w:name w:val="H6"/>
    <w:basedOn w:val="Heading5"/>
    <w:next w:val="Normal"/>
    <w:rsid w:val="00D86CF9"/>
    <w:pPr>
      <w:ind w:left="1985" w:hanging="1985"/>
      <w:outlineLvl w:val="9"/>
    </w:pPr>
    <w:rPr>
      <w:sz w:val="20"/>
    </w:rPr>
  </w:style>
  <w:style w:type="paragraph" w:styleId="TOC9">
    <w:name w:val="toc 9"/>
    <w:basedOn w:val="TOC8"/>
    <w:semiHidden/>
    <w:rsid w:val="00D86CF9"/>
    <w:pPr>
      <w:ind w:left="1418" w:hanging="1418"/>
    </w:pPr>
  </w:style>
  <w:style w:type="paragraph" w:styleId="TOC8">
    <w:name w:val="toc 8"/>
    <w:basedOn w:val="TOC1"/>
    <w:semiHidden/>
    <w:rsid w:val="00D86CF9"/>
    <w:pPr>
      <w:spacing w:before="180"/>
      <w:ind w:left="2693" w:hanging="2693"/>
    </w:pPr>
    <w:rPr>
      <w:b/>
    </w:rPr>
  </w:style>
  <w:style w:type="paragraph" w:styleId="TOC1">
    <w:name w:val="toc 1"/>
    <w:semiHidden/>
    <w:rsid w:val="00D86C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rsid w:val="00D86CF9"/>
    <w:pPr>
      <w:keepLines/>
      <w:tabs>
        <w:tab w:val="center" w:pos="4536"/>
        <w:tab w:val="right" w:pos="9072"/>
      </w:tabs>
    </w:pPr>
    <w:rPr>
      <w:noProof/>
    </w:rPr>
  </w:style>
  <w:style w:type="character" w:customStyle="1" w:styleId="ZGSM">
    <w:name w:val="ZGSM"/>
    <w:rsid w:val="00D86CF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rsid w:val="00D86CF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D86CF9"/>
    <w:pPr>
      <w:ind w:left="1701" w:hanging="1701"/>
    </w:pPr>
  </w:style>
  <w:style w:type="paragraph" w:styleId="TOC4">
    <w:name w:val="toc 4"/>
    <w:basedOn w:val="TOC3"/>
    <w:semiHidden/>
    <w:rsid w:val="00D86CF9"/>
    <w:pPr>
      <w:ind w:left="1418" w:hanging="1418"/>
    </w:pPr>
  </w:style>
  <w:style w:type="paragraph" w:styleId="TOC3">
    <w:name w:val="toc 3"/>
    <w:basedOn w:val="TOC2"/>
    <w:semiHidden/>
    <w:rsid w:val="00D86CF9"/>
    <w:pPr>
      <w:ind w:left="1134" w:hanging="1134"/>
    </w:pPr>
  </w:style>
  <w:style w:type="paragraph" w:styleId="TOC2">
    <w:name w:val="toc 2"/>
    <w:basedOn w:val="TOC1"/>
    <w:semiHidden/>
    <w:rsid w:val="00D86CF9"/>
    <w:pPr>
      <w:keepNext w:val="0"/>
      <w:spacing w:before="0"/>
      <w:ind w:left="851" w:hanging="851"/>
    </w:pPr>
    <w:rPr>
      <w:sz w:val="20"/>
    </w:rPr>
  </w:style>
  <w:style w:type="paragraph" w:styleId="Index1">
    <w:name w:val="index 1"/>
    <w:basedOn w:val="Normal"/>
    <w:semiHidden/>
    <w:rsid w:val="00D86CF9"/>
    <w:pPr>
      <w:keepLines/>
    </w:pPr>
  </w:style>
  <w:style w:type="paragraph" w:styleId="Index2">
    <w:name w:val="index 2"/>
    <w:basedOn w:val="Index1"/>
    <w:semiHidden/>
    <w:rsid w:val="00D86CF9"/>
    <w:pPr>
      <w:ind w:left="284"/>
    </w:pPr>
  </w:style>
  <w:style w:type="paragraph" w:customStyle="1" w:styleId="TT">
    <w:name w:val="TT"/>
    <w:basedOn w:val="Heading1"/>
    <w:next w:val="Normal"/>
    <w:rsid w:val="00D86CF9"/>
    <w:pPr>
      <w:outlineLvl w:val="9"/>
    </w:pPr>
  </w:style>
  <w:style w:type="paragraph" w:styleId="Footer">
    <w:name w:val="footer"/>
    <w:basedOn w:val="Header"/>
    <w:rsid w:val="00D86CF9"/>
    <w:pPr>
      <w:jc w:val="center"/>
    </w:pPr>
    <w:rPr>
      <w:i/>
    </w:rPr>
  </w:style>
  <w:style w:type="character" w:styleId="FootnoteReference">
    <w:name w:val="footnote reference"/>
    <w:semiHidden/>
    <w:rsid w:val="00D86CF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ind w:left="454" w:hanging="454"/>
    </w:pPr>
    <w:rPr>
      <w:sz w:val="16"/>
    </w:rPr>
  </w:style>
  <w:style w:type="paragraph" w:customStyle="1" w:styleId="NF">
    <w:name w:val="NF"/>
    <w:basedOn w:val="NO"/>
    <w:rsid w:val="00D86CF9"/>
    <w:pPr>
      <w:keepNext/>
    </w:pPr>
    <w:rPr>
      <w:rFonts w:ascii="Arial" w:hAnsi="Arial"/>
      <w:sz w:val="18"/>
    </w:rPr>
  </w:style>
  <w:style w:type="paragraph" w:customStyle="1" w:styleId="NO">
    <w:name w:val="NO"/>
    <w:basedOn w:val="Normal"/>
    <w:rsid w:val="00D86CF9"/>
    <w:pPr>
      <w:keepLines/>
      <w:ind w:left="1135" w:hanging="851"/>
    </w:pPr>
  </w:style>
  <w:style w:type="paragraph" w:customStyle="1" w:styleId="PL">
    <w:name w:val="PL"/>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86CF9"/>
    <w:pPr>
      <w:jc w:val="right"/>
    </w:pPr>
  </w:style>
  <w:style w:type="paragraph" w:customStyle="1" w:styleId="TAL">
    <w:name w:val="TAL"/>
    <w:basedOn w:val="Normal"/>
    <w:rsid w:val="00D86CF9"/>
    <w:pPr>
      <w:keepNext/>
      <w:keepLines/>
    </w:pPr>
    <w:rPr>
      <w:rFonts w:ascii="Arial" w:hAnsi="Arial"/>
      <w:sz w:val="18"/>
    </w:rPr>
  </w:style>
  <w:style w:type="paragraph" w:styleId="ListNumber2">
    <w:name w:val="List Number 2"/>
    <w:basedOn w:val="ListNumber"/>
    <w:rsid w:val="00D86CF9"/>
    <w:pPr>
      <w:ind w:left="851"/>
    </w:pPr>
  </w:style>
  <w:style w:type="paragraph" w:styleId="ListNumber">
    <w:name w:val="List Number"/>
    <w:basedOn w:val="List"/>
    <w:rsid w:val="00D86CF9"/>
  </w:style>
  <w:style w:type="paragraph" w:styleId="List">
    <w:name w:val="List"/>
    <w:basedOn w:val="Normal"/>
    <w:rsid w:val="00D86CF9"/>
    <w:pPr>
      <w:ind w:left="568" w:hanging="284"/>
    </w:pPr>
  </w:style>
  <w:style w:type="paragraph" w:customStyle="1" w:styleId="TAH">
    <w:name w:val="TAH"/>
    <w:basedOn w:val="TAC"/>
    <w:rsid w:val="00D86CF9"/>
    <w:rPr>
      <w:b/>
    </w:rPr>
  </w:style>
  <w:style w:type="paragraph" w:customStyle="1" w:styleId="TAC">
    <w:name w:val="TAC"/>
    <w:basedOn w:val="TAL"/>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D86CF9"/>
    <w:pPr>
      <w:keepLines/>
      <w:ind w:left="1702" w:hanging="1418"/>
    </w:pPr>
  </w:style>
  <w:style w:type="paragraph" w:customStyle="1" w:styleId="FP">
    <w:name w:val="FP"/>
    <w:basedOn w:val="Normal"/>
    <w:rsid w:val="00D86CF9"/>
  </w:style>
  <w:style w:type="paragraph" w:customStyle="1" w:styleId="NW">
    <w:name w:val="NW"/>
    <w:basedOn w:val="NO"/>
    <w:rsid w:val="00D86CF9"/>
  </w:style>
  <w:style w:type="paragraph" w:customStyle="1" w:styleId="EW">
    <w:name w:val="EW"/>
    <w:basedOn w:val="EX"/>
    <w:rsid w:val="00D86CF9"/>
  </w:style>
  <w:style w:type="paragraph" w:customStyle="1" w:styleId="B1">
    <w:name w:val="B1"/>
    <w:basedOn w:val="List"/>
    <w:rsid w:val="00D86CF9"/>
  </w:style>
  <w:style w:type="paragraph" w:styleId="TOC6">
    <w:name w:val="toc 6"/>
    <w:basedOn w:val="TOC5"/>
    <w:next w:val="Normal"/>
    <w:semiHidden/>
    <w:rsid w:val="00D86CF9"/>
    <w:pPr>
      <w:ind w:left="1985" w:hanging="1985"/>
    </w:pPr>
  </w:style>
  <w:style w:type="paragraph" w:styleId="TOC7">
    <w:name w:val="toc 7"/>
    <w:basedOn w:val="TOC6"/>
    <w:next w:val="Normal"/>
    <w:semiHidden/>
    <w:rsid w:val="00D86CF9"/>
    <w:pPr>
      <w:ind w:left="2268" w:hanging="2268"/>
    </w:pPr>
  </w:style>
  <w:style w:type="paragraph" w:styleId="ListBullet2">
    <w:name w:val="List Bullet 2"/>
    <w:basedOn w:val="ListBullet"/>
    <w:rsid w:val="00D86CF9"/>
    <w:pPr>
      <w:ind w:left="851"/>
    </w:pPr>
  </w:style>
  <w:style w:type="paragraph" w:styleId="ListBullet">
    <w:name w:val="List Bullet"/>
    <w:basedOn w:val="List"/>
    <w:rsid w:val="00D86CF9"/>
  </w:style>
  <w:style w:type="paragraph" w:customStyle="1" w:styleId="EditorsNote">
    <w:name w:val="Editor's Note"/>
    <w:basedOn w:val="NO"/>
    <w:rsid w:val="00D86CF9"/>
    <w:rPr>
      <w:color w:val="FF0000"/>
    </w:rPr>
  </w:style>
  <w:style w:type="paragraph" w:customStyle="1" w:styleId="TH">
    <w:name w:val="TH"/>
    <w:basedOn w:val="Normal"/>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D86CF9"/>
    <w:pPr>
      <w:ind w:left="1135"/>
    </w:pPr>
  </w:style>
  <w:style w:type="paragraph" w:styleId="List2">
    <w:name w:val="List 2"/>
    <w:basedOn w:val="List"/>
    <w:rsid w:val="00D86CF9"/>
    <w:pPr>
      <w:ind w:left="851"/>
    </w:pPr>
  </w:style>
  <w:style w:type="paragraph" w:styleId="List3">
    <w:name w:val="List 3"/>
    <w:basedOn w:val="List2"/>
    <w:rsid w:val="00D86CF9"/>
    <w:pPr>
      <w:ind w:left="1135"/>
    </w:pPr>
  </w:style>
  <w:style w:type="paragraph" w:styleId="List4">
    <w:name w:val="List 4"/>
    <w:basedOn w:val="List3"/>
    <w:rsid w:val="00D86CF9"/>
    <w:pPr>
      <w:ind w:left="1418"/>
    </w:pPr>
  </w:style>
  <w:style w:type="paragraph" w:styleId="List5">
    <w:name w:val="List 5"/>
    <w:basedOn w:val="List4"/>
    <w:rsid w:val="00D86CF9"/>
    <w:pPr>
      <w:ind w:left="1702"/>
    </w:pPr>
  </w:style>
  <w:style w:type="paragraph" w:styleId="ListBullet4">
    <w:name w:val="List Bullet 4"/>
    <w:basedOn w:val="ListBullet3"/>
    <w:rsid w:val="00D86CF9"/>
    <w:pPr>
      <w:ind w:left="1418"/>
    </w:pPr>
  </w:style>
  <w:style w:type="paragraph" w:styleId="ListBullet5">
    <w:name w:val="List Bullet 5"/>
    <w:basedOn w:val="ListBullet4"/>
    <w:rsid w:val="00D86CF9"/>
    <w:pPr>
      <w:ind w:left="1702"/>
    </w:pPr>
  </w:style>
  <w:style w:type="paragraph" w:customStyle="1" w:styleId="B2">
    <w:name w:val="B2"/>
    <w:basedOn w:val="List2"/>
    <w:rsid w:val="00D86CF9"/>
  </w:style>
  <w:style w:type="paragraph" w:customStyle="1" w:styleId="B3">
    <w:name w:val="B3"/>
    <w:basedOn w:val="List3"/>
    <w:rsid w:val="00D86CF9"/>
  </w:style>
  <w:style w:type="paragraph" w:customStyle="1" w:styleId="B4">
    <w:name w:val="B4"/>
    <w:basedOn w:val="List4"/>
    <w:rsid w:val="00D86CF9"/>
  </w:style>
  <w:style w:type="paragraph" w:customStyle="1" w:styleId="B5">
    <w:name w:val="B5"/>
    <w:basedOn w:val="List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
    <w:basedOn w:val="Normal"/>
  </w:style>
  <w:style w:type="paragraph" w:customStyle="1" w:styleId="Guidance">
    <w:name w:val="Guidance"/>
    <w:basedOn w:val="Normal"/>
    <w:link w:val="GuidanceChar"/>
    <w:rPr>
      <w:rFonts w:eastAsia="MS Mincho"/>
      <w:i/>
      <w:color w:val="0000FF"/>
    </w:rPr>
  </w:style>
  <w:style w:type="paragraph" w:styleId="BodyText2">
    <w:name w:val="Body Text 2"/>
    <w:basedOn w:val="Normal"/>
    <w:pPr>
      <w:widowControl w:val="0"/>
      <w:tabs>
        <w:tab w:val="left" w:pos="2205"/>
      </w:tabs>
      <w:ind w:left="630"/>
      <w:jc w:val="both"/>
    </w:pPr>
    <w:rPr>
      <w:kern w:val="2"/>
      <w:sz w:val="21"/>
      <w:lang w:val="en-US"/>
    </w:rPr>
  </w:style>
  <w:style w:type="paragraph" w:styleId="BodyTextIndent2">
    <w:name w:val="Body Text Indent 2"/>
    <w:basedOn w:val="Normal"/>
    <w:pPr>
      <w:widowControl w:val="0"/>
      <w:tabs>
        <w:tab w:val="left" w:pos="2205"/>
      </w:tabs>
      <w:ind w:left="200"/>
      <w:jc w:val="both"/>
    </w:pPr>
    <w:rPr>
      <w:kern w:val="2"/>
      <w:lang w:val="en-US"/>
    </w:rPr>
  </w:style>
  <w:style w:type="paragraph" w:styleId="BodyTextIndent3">
    <w:name w:val="Body Text Indent 3"/>
    <w:basedOn w:val="Normal"/>
    <w:pPr>
      <w:ind w:left="1080"/>
    </w:pPr>
    <w:rPr>
      <w:lang w:val="en-US"/>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Pr>
      <w:rFonts w:ascii="Arial" w:hAnsi="Arial"/>
      <w:lang w:val="en-GB" w:eastAsia="en-US"/>
    </w:rPr>
  </w:style>
  <w:style w:type="paragraph" w:customStyle="1" w:styleId="TabList">
    <w:name w:val="TabList"/>
    <w:basedOn w:val="Normal"/>
    <w:pPr>
      <w:tabs>
        <w:tab w:val="left" w:pos="1134"/>
      </w:tabs>
    </w:pPr>
    <w:rPr>
      <w:rFonts w:eastAsia="MS Mincho"/>
    </w:rPr>
  </w:style>
  <w:style w:type="paragraph" w:customStyle="1" w:styleId="tabletext">
    <w:name w:val="table text"/>
    <w:basedOn w:val="Normal"/>
    <w:next w:val="table"/>
    <w:rPr>
      <w:rFonts w:eastAsia="MS Mincho"/>
      <w:i/>
    </w:rPr>
  </w:style>
  <w:style w:type="paragraph" w:customStyle="1" w:styleId="table">
    <w:name w:val="table"/>
    <w:basedOn w:val="Normal"/>
    <w:next w:val="Normal"/>
    <w:pPr>
      <w:jc w:val="center"/>
    </w:pPr>
    <w:rPr>
      <w:rFonts w:eastAsia="MS Mincho"/>
      <w:lang w:val="en-US"/>
    </w:rPr>
  </w:style>
  <w:style w:type="paragraph" w:customStyle="1" w:styleId="HE">
    <w:name w:val="HE"/>
    <w:basedOn w:val="Normal"/>
    <w:rPr>
      <w:rFonts w:eastAsia="MS Mincho"/>
      <w:b/>
    </w:rPr>
  </w:style>
  <w:style w:type="paragraph" w:customStyle="1" w:styleId="text">
    <w:name w:val="text"/>
    <w:basedOn w:val="Normal"/>
    <w:pPr>
      <w:widowControl w:val="0"/>
      <w:spacing w:after="240"/>
      <w:jc w:val="both"/>
    </w:pPr>
    <w:rPr>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semiHidden/>
    <w:rPr>
      <w:rFonts w:eastAsia="MS Mincho"/>
    </w:rPr>
  </w:style>
  <w:style w:type="paragraph" w:customStyle="1" w:styleId="TdocHeading1">
    <w:name w:val="Tdoc_Heading_1"/>
    <w:basedOn w:val="Heading1"/>
    <w:next w:val="Normal"/>
    <w:autoRedefine/>
    <w:rsid w:val="00AF3847"/>
    <w:pPr>
      <w:keepLines w:val="0"/>
      <w:numPr>
        <w:numId w:val="8"/>
      </w:numPr>
      <w:pBdr>
        <w:top w:val="none" w:sz="0" w:space="0" w:color="auto"/>
      </w:pBdr>
    </w:pPr>
    <w:rPr>
      <w:b/>
      <w:noProof/>
      <w:kern w:val="28"/>
      <w:sz w:val="24"/>
      <w:lang w:val="en-US"/>
    </w:rPr>
  </w:style>
  <w:style w:type="paragraph" w:styleId="Date">
    <w:name w:val="Date"/>
    <w:basedOn w:val="Normal"/>
    <w:next w:val="Normal"/>
    <w:pPr>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val="en-GB" w:eastAsia="en-US"/>
    </w:rPr>
  </w:style>
  <w:style w:type="paragraph" w:customStyle="1" w:styleId="Cell">
    <w:name w:val="Cell"/>
    <w:basedOn w:val="Normal"/>
    <w:pPr>
      <w:spacing w:line="240" w:lineRule="exact"/>
      <w:jc w:val="center"/>
    </w:pPr>
    <w:rPr>
      <w:sz w:val="16"/>
      <w:lang w:val="en-US"/>
    </w:rPr>
  </w:style>
  <w:style w:type="paragraph" w:styleId="BalloonText">
    <w:name w:val="Balloon Text"/>
    <w:basedOn w:val="Normal"/>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lang w:val="en-US"/>
    </w:rPr>
  </w:style>
  <w:style w:type="paragraph" w:customStyle="1" w:styleId="b10">
    <w:name w:val="b1"/>
    <w:basedOn w:val="Normal"/>
    <w:rsid w:val="00F57B2A"/>
    <w:pPr>
      <w:spacing w:before="100" w:beforeAutospacing="1" w:after="100" w:afterAutospacing="1"/>
    </w:pPr>
    <w:rPr>
      <w:lang w:val="en-US"/>
    </w:rPr>
  </w:style>
  <w:style w:type="paragraph" w:styleId="CommentSubject">
    <w:name w:val="annotation subject"/>
    <w:basedOn w:val="CommentText"/>
    <w:next w:val="CommentText"/>
    <w:semiHidden/>
    <w:rsid w:val="002E56AD"/>
    <w:rPr>
      <w:rFonts w:eastAsia="Times New Roman"/>
      <w:b/>
      <w:bCs/>
    </w:rPr>
  </w:style>
  <w:style w:type="table" w:styleId="TableGrid">
    <w:name w:val="Table Grid"/>
    <w:basedOn w:val="TableNormal"/>
    <w:uiPriority w:val="59"/>
    <w:rsid w:val="00E969F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4641E0"/>
    <w:pPr>
      <w:keepNext/>
      <w:jc w:val="center"/>
    </w:pPr>
    <w:rPr>
      <w:rFonts w:ascii="Arial" w:eastAsia="Batang" w:hAnsi="Arial" w:cs="Arial"/>
      <w:b/>
      <w:bCs/>
      <w:sz w:val="18"/>
      <w:szCs w:val="18"/>
      <w:lang w:val="en-US"/>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overflowPunct/>
      <w:autoSpaceDE/>
      <w:autoSpaceDN/>
      <w:adjustRightInd/>
      <w:spacing w:before="180"/>
      <w:textAlignment w:val="auto"/>
    </w:pPr>
    <w:rPr>
      <w:rFonts w:eastAsia="MS Mincho"/>
      <w:noProof w:val="0"/>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FA2CB8"/>
    <w:rPr>
      <w:rFonts w:ascii="Arial" w:eastAsia="Times New Roman" w:hAnsi="Arial"/>
      <w:sz w:val="24"/>
      <w:lang w:val="x-none"/>
    </w:rPr>
  </w:style>
  <w:style w:type="paragraph" w:customStyle="1" w:styleId="TdocHeader2">
    <w:name w:val="Tdoc_Header_2"/>
    <w:basedOn w:val="Normal"/>
    <w:rsid w:val="008516AD"/>
    <w:pPr>
      <w:widowControl w:val="0"/>
      <w:tabs>
        <w:tab w:val="left" w:pos="1701"/>
        <w:tab w:val="right" w:pos="9072"/>
        <w:tab w:val="right" w:pos="10206"/>
      </w:tabs>
      <w:jc w:val="both"/>
    </w:pPr>
    <w:rPr>
      <w:rFonts w:ascii="Arial" w:eastAsia="Batang" w:hAnsi="Arial"/>
      <w:b/>
      <w:sz w:val="18"/>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val="en-US"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val="en-US"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styleId="Revision">
    <w:name w:val="Revision"/>
    <w:hidden/>
    <w:uiPriority w:val="99"/>
    <w:semiHidden/>
    <w:rsid w:val="00E556A5"/>
    <w:rPr>
      <w:rFonts w:eastAsia="Times New Roman"/>
      <w:lang w:val="en-GB"/>
    </w:rPr>
  </w:style>
  <w:style w:type="paragraph" w:styleId="ListParagraph">
    <w:name w:val="List Paragraph"/>
    <w:aliases w:val="- Bullets,목록 단락,リスト段落,列出段落,?? ??,?????,????,Lista1"/>
    <w:basedOn w:val="Normal"/>
    <w:link w:val="ListParagraphChar"/>
    <w:uiPriority w:val="34"/>
    <w:qFormat/>
    <w:rsid w:val="007F740E"/>
    <w:pPr>
      <w:ind w:left="720"/>
      <w:contextualSpacing/>
    </w:pPr>
  </w:style>
  <w:style w:type="character" w:customStyle="1" w:styleId="ListParagraphChar">
    <w:name w:val="List Paragraph Char"/>
    <w:aliases w:val="- Bullets Char,목록 단락 Char,リスト段落 Char,列出段落 Char,?? ?? Char,????? Char,???? Char,Lista1 Char"/>
    <w:link w:val="ListParagraph"/>
    <w:uiPriority w:val="34"/>
    <w:qFormat/>
    <w:locked/>
    <w:rsid w:val="007F740E"/>
    <w:rPr>
      <w:rFonts w:eastAsia="Times New Roman"/>
      <w:lang w:val="en-GB"/>
    </w:rPr>
  </w:style>
  <w:style w:type="table" w:styleId="PlainTable1">
    <w:name w:val="Plain Table 1"/>
    <w:basedOn w:val="TableNormal"/>
    <w:uiPriority w:val="41"/>
    <w:rsid w:val="00BB7541"/>
    <w:rPr>
      <w:rFonts w:asciiTheme="minorHAnsi" w:eastAsiaTheme="minorEastAsia" w:hAnsiTheme="minorHAnsi" w:cstheme="minorBidi"/>
      <w:sz w:val="22"/>
      <w:szCs w:val="22"/>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ommentTextChar">
    <w:name w:val="Comment Text Char"/>
    <w:basedOn w:val="DefaultParagraphFont"/>
    <w:link w:val="CommentText"/>
    <w:semiHidden/>
    <w:rsid w:val="001039C1"/>
    <w:rPr>
      <w:rFonts w:asciiTheme="minorHAnsi" w:hAnsiTheme="minorHAnsi" w:cstheme="minorBidi"/>
      <w:sz w:val="22"/>
      <w:szCs w:val="22"/>
    </w:rPr>
  </w:style>
  <w:style w:type="paragraph" w:customStyle="1" w:styleId="4h4H4H41h41H42h42H43h43H411h411H421h421H44h">
    <w:name w:val="スタイル 見出し 4h4H4H41h41H42h42H43h43H411h411H421h421H44h..."/>
    <w:basedOn w:val="Heading4"/>
    <w:rsid w:val="00E9249F"/>
    <w:pPr>
      <w:keepLines w:val="0"/>
      <w:numPr>
        <w:numId w:val="0"/>
      </w:numPr>
      <w:tabs>
        <w:tab w:val="num" w:pos="864"/>
      </w:tabs>
      <w:overflowPunct/>
      <w:autoSpaceDE/>
      <w:autoSpaceDN/>
      <w:adjustRightInd/>
      <w:spacing w:before="240" w:after="60"/>
      <w:ind w:left="864" w:hanging="864"/>
      <w:textAlignment w:val="auto"/>
    </w:pPr>
    <w:rPr>
      <w:rFonts w:eastAsia="Batang"/>
      <w:b/>
      <w:bCs/>
      <w:i/>
      <w:iCs/>
      <w:sz w:val="20"/>
      <w:szCs w:val="26"/>
      <w:lang w:val="en-GB" w:eastAsia="x-none"/>
    </w:rPr>
  </w:style>
  <w:style w:type="paragraph" w:customStyle="1" w:styleId="Proposal">
    <w:name w:val="Proposal"/>
    <w:basedOn w:val="Normal"/>
    <w:link w:val="ProposalChar"/>
    <w:qFormat/>
    <w:rsid w:val="00E94EF1"/>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cs="Times New Roman"/>
      <w:b/>
      <w:bCs/>
      <w:sz w:val="20"/>
      <w:szCs w:val="20"/>
      <w:lang w:eastAsia="zh-CN"/>
    </w:rPr>
  </w:style>
  <w:style w:type="numbering" w:customStyle="1" w:styleId="StyleBulletedSymbolsymbolLeft025Hanging025">
    <w:name w:val="Style Bulleted Symbol (symbol) Left:  0.25&quot; Hanging:  0.25&quot;"/>
    <w:basedOn w:val="NoList"/>
    <w:rsid w:val="00E94EF1"/>
    <w:pPr>
      <w:numPr>
        <w:numId w:val="28"/>
      </w:numPr>
    </w:pPr>
  </w:style>
  <w:style w:type="character" w:customStyle="1" w:styleId="ProposalChar">
    <w:name w:val="Proposal Char"/>
    <w:link w:val="Proposal"/>
    <w:rsid w:val="00E94EF1"/>
    <w:rPr>
      <w:rFonts w:eastAsia="Times New Roman"/>
      <w:b/>
      <w:bCs/>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99591">
      <w:bodyDiv w:val="1"/>
      <w:marLeft w:val="0"/>
      <w:marRight w:val="0"/>
      <w:marTop w:val="0"/>
      <w:marBottom w:val="0"/>
      <w:divBdr>
        <w:top w:val="none" w:sz="0" w:space="0" w:color="auto"/>
        <w:left w:val="none" w:sz="0" w:space="0" w:color="auto"/>
        <w:bottom w:val="none" w:sz="0" w:space="0" w:color="auto"/>
        <w:right w:val="none" w:sz="0" w:space="0" w:color="auto"/>
      </w:divBdr>
    </w:div>
    <w:div w:id="15081557">
      <w:bodyDiv w:val="1"/>
      <w:marLeft w:val="0"/>
      <w:marRight w:val="0"/>
      <w:marTop w:val="0"/>
      <w:marBottom w:val="0"/>
      <w:divBdr>
        <w:top w:val="none" w:sz="0" w:space="0" w:color="auto"/>
        <w:left w:val="none" w:sz="0" w:space="0" w:color="auto"/>
        <w:bottom w:val="none" w:sz="0" w:space="0" w:color="auto"/>
        <w:right w:val="none" w:sz="0" w:space="0" w:color="auto"/>
      </w:divBdr>
    </w:div>
    <w:div w:id="42490132">
      <w:bodyDiv w:val="1"/>
      <w:marLeft w:val="0"/>
      <w:marRight w:val="0"/>
      <w:marTop w:val="0"/>
      <w:marBottom w:val="0"/>
      <w:divBdr>
        <w:top w:val="none" w:sz="0" w:space="0" w:color="auto"/>
        <w:left w:val="none" w:sz="0" w:space="0" w:color="auto"/>
        <w:bottom w:val="none" w:sz="0" w:space="0" w:color="auto"/>
        <w:right w:val="none" w:sz="0" w:space="0" w:color="auto"/>
      </w:divBdr>
    </w:div>
    <w:div w:id="114105906">
      <w:bodyDiv w:val="1"/>
      <w:marLeft w:val="0"/>
      <w:marRight w:val="0"/>
      <w:marTop w:val="0"/>
      <w:marBottom w:val="0"/>
      <w:divBdr>
        <w:top w:val="none" w:sz="0" w:space="0" w:color="auto"/>
        <w:left w:val="none" w:sz="0" w:space="0" w:color="auto"/>
        <w:bottom w:val="none" w:sz="0" w:space="0" w:color="auto"/>
        <w:right w:val="none" w:sz="0" w:space="0" w:color="auto"/>
      </w:divBdr>
    </w:div>
    <w:div w:id="164441153">
      <w:bodyDiv w:val="1"/>
      <w:marLeft w:val="0"/>
      <w:marRight w:val="0"/>
      <w:marTop w:val="0"/>
      <w:marBottom w:val="0"/>
      <w:divBdr>
        <w:top w:val="none" w:sz="0" w:space="0" w:color="auto"/>
        <w:left w:val="none" w:sz="0" w:space="0" w:color="auto"/>
        <w:bottom w:val="none" w:sz="0" w:space="0" w:color="auto"/>
        <w:right w:val="none" w:sz="0" w:space="0" w:color="auto"/>
      </w:divBdr>
    </w:div>
    <w:div w:id="240989272">
      <w:bodyDiv w:val="1"/>
      <w:marLeft w:val="0"/>
      <w:marRight w:val="0"/>
      <w:marTop w:val="0"/>
      <w:marBottom w:val="0"/>
      <w:divBdr>
        <w:top w:val="none" w:sz="0" w:space="0" w:color="auto"/>
        <w:left w:val="none" w:sz="0" w:space="0" w:color="auto"/>
        <w:bottom w:val="none" w:sz="0" w:space="0" w:color="auto"/>
        <w:right w:val="none" w:sz="0" w:space="0" w:color="auto"/>
      </w:divBdr>
    </w:div>
    <w:div w:id="241566725">
      <w:bodyDiv w:val="1"/>
      <w:marLeft w:val="0"/>
      <w:marRight w:val="0"/>
      <w:marTop w:val="0"/>
      <w:marBottom w:val="0"/>
      <w:divBdr>
        <w:top w:val="none" w:sz="0" w:space="0" w:color="auto"/>
        <w:left w:val="none" w:sz="0" w:space="0" w:color="auto"/>
        <w:bottom w:val="none" w:sz="0" w:space="0" w:color="auto"/>
        <w:right w:val="none" w:sz="0" w:space="0" w:color="auto"/>
      </w:divBdr>
    </w:div>
    <w:div w:id="353730196">
      <w:bodyDiv w:val="1"/>
      <w:marLeft w:val="0"/>
      <w:marRight w:val="0"/>
      <w:marTop w:val="0"/>
      <w:marBottom w:val="0"/>
      <w:divBdr>
        <w:top w:val="none" w:sz="0" w:space="0" w:color="auto"/>
        <w:left w:val="none" w:sz="0" w:space="0" w:color="auto"/>
        <w:bottom w:val="none" w:sz="0" w:space="0" w:color="auto"/>
        <w:right w:val="none" w:sz="0" w:space="0" w:color="auto"/>
      </w:divBdr>
    </w:div>
    <w:div w:id="365911886">
      <w:bodyDiv w:val="1"/>
      <w:marLeft w:val="0"/>
      <w:marRight w:val="0"/>
      <w:marTop w:val="0"/>
      <w:marBottom w:val="0"/>
      <w:divBdr>
        <w:top w:val="none" w:sz="0" w:space="0" w:color="auto"/>
        <w:left w:val="none" w:sz="0" w:space="0" w:color="auto"/>
        <w:bottom w:val="none" w:sz="0" w:space="0" w:color="auto"/>
        <w:right w:val="none" w:sz="0" w:space="0" w:color="auto"/>
      </w:divBdr>
      <w:divsChild>
        <w:div w:id="1531987810">
          <w:marLeft w:val="0"/>
          <w:marRight w:val="0"/>
          <w:marTop w:val="0"/>
          <w:marBottom w:val="0"/>
          <w:divBdr>
            <w:top w:val="none" w:sz="0" w:space="0" w:color="auto"/>
            <w:left w:val="none" w:sz="0" w:space="0" w:color="auto"/>
            <w:bottom w:val="none" w:sz="0" w:space="0" w:color="auto"/>
            <w:right w:val="none" w:sz="0" w:space="0" w:color="auto"/>
          </w:divBdr>
        </w:div>
      </w:divsChild>
    </w:div>
    <w:div w:id="407920799">
      <w:bodyDiv w:val="1"/>
      <w:marLeft w:val="0"/>
      <w:marRight w:val="0"/>
      <w:marTop w:val="0"/>
      <w:marBottom w:val="0"/>
      <w:divBdr>
        <w:top w:val="none" w:sz="0" w:space="0" w:color="auto"/>
        <w:left w:val="none" w:sz="0" w:space="0" w:color="auto"/>
        <w:bottom w:val="none" w:sz="0" w:space="0" w:color="auto"/>
        <w:right w:val="none" w:sz="0" w:space="0" w:color="auto"/>
      </w:divBdr>
      <w:divsChild>
        <w:div w:id="675427863">
          <w:marLeft w:val="0"/>
          <w:marRight w:val="0"/>
          <w:marTop w:val="0"/>
          <w:marBottom w:val="0"/>
          <w:divBdr>
            <w:top w:val="none" w:sz="0" w:space="0" w:color="auto"/>
            <w:left w:val="none" w:sz="0" w:space="0" w:color="auto"/>
            <w:bottom w:val="none" w:sz="0" w:space="0" w:color="auto"/>
            <w:right w:val="none" w:sz="0" w:space="0" w:color="auto"/>
          </w:divBdr>
          <w:divsChild>
            <w:div w:id="4484056">
              <w:marLeft w:val="0"/>
              <w:marRight w:val="0"/>
              <w:marTop w:val="0"/>
              <w:marBottom w:val="0"/>
              <w:divBdr>
                <w:top w:val="none" w:sz="0" w:space="0" w:color="auto"/>
                <w:left w:val="none" w:sz="0" w:space="0" w:color="auto"/>
                <w:bottom w:val="none" w:sz="0" w:space="0" w:color="auto"/>
                <w:right w:val="none" w:sz="0" w:space="0" w:color="auto"/>
              </w:divBdr>
            </w:div>
            <w:div w:id="28341616">
              <w:marLeft w:val="0"/>
              <w:marRight w:val="0"/>
              <w:marTop w:val="0"/>
              <w:marBottom w:val="0"/>
              <w:divBdr>
                <w:top w:val="none" w:sz="0" w:space="0" w:color="auto"/>
                <w:left w:val="none" w:sz="0" w:space="0" w:color="auto"/>
                <w:bottom w:val="none" w:sz="0" w:space="0" w:color="auto"/>
                <w:right w:val="none" w:sz="0" w:space="0" w:color="auto"/>
              </w:divBdr>
            </w:div>
            <w:div w:id="196623699">
              <w:marLeft w:val="0"/>
              <w:marRight w:val="0"/>
              <w:marTop w:val="0"/>
              <w:marBottom w:val="0"/>
              <w:divBdr>
                <w:top w:val="none" w:sz="0" w:space="0" w:color="auto"/>
                <w:left w:val="none" w:sz="0" w:space="0" w:color="auto"/>
                <w:bottom w:val="none" w:sz="0" w:space="0" w:color="auto"/>
                <w:right w:val="none" w:sz="0" w:space="0" w:color="auto"/>
              </w:divBdr>
            </w:div>
            <w:div w:id="225536215">
              <w:marLeft w:val="0"/>
              <w:marRight w:val="0"/>
              <w:marTop w:val="0"/>
              <w:marBottom w:val="0"/>
              <w:divBdr>
                <w:top w:val="none" w:sz="0" w:space="0" w:color="auto"/>
                <w:left w:val="none" w:sz="0" w:space="0" w:color="auto"/>
                <w:bottom w:val="none" w:sz="0" w:space="0" w:color="auto"/>
                <w:right w:val="none" w:sz="0" w:space="0" w:color="auto"/>
              </w:divBdr>
            </w:div>
            <w:div w:id="364990845">
              <w:marLeft w:val="0"/>
              <w:marRight w:val="0"/>
              <w:marTop w:val="0"/>
              <w:marBottom w:val="0"/>
              <w:divBdr>
                <w:top w:val="none" w:sz="0" w:space="0" w:color="auto"/>
                <w:left w:val="none" w:sz="0" w:space="0" w:color="auto"/>
                <w:bottom w:val="none" w:sz="0" w:space="0" w:color="auto"/>
                <w:right w:val="none" w:sz="0" w:space="0" w:color="auto"/>
              </w:divBdr>
            </w:div>
            <w:div w:id="614604811">
              <w:marLeft w:val="0"/>
              <w:marRight w:val="0"/>
              <w:marTop w:val="0"/>
              <w:marBottom w:val="0"/>
              <w:divBdr>
                <w:top w:val="none" w:sz="0" w:space="0" w:color="auto"/>
                <w:left w:val="none" w:sz="0" w:space="0" w:color="auto"/>
                <w:bottom w:val="none" w:sz="0" w:space="0" w:color="auto"/>
                <w:right w:val="none" w:sz="0" w:space="0" w:color="auto"/>
              </w:divBdr>
            </w:div>
            <w:div w:id="719328420">
              <w:marLeft w:val="0"/>
              <w:marRight w:val="0"/>
              <w:marTop w:val="0"/>
              <w:marBottom w:val="0"/>
              <w:divBdr>
                <w:top w:val="none" w:sz="0" w:space="0" w:color="auto"/>
                <w:left w:val="none" w:sz="0" w:space="0" w:color="auto"/>
                <w:bottom w:val="none" w:sz="0" w:space="0" w:color="auto"/>
                <w:right w:val="none" w:sz="0" w:space="0" w:color="auto"/>
              </w:divBdr>
            </w:div>
            <w:div w:id="795948089">
              <w:marLeft w:val="0"/>
              <w:marRight w:val="0"/>
              <w:marTop w:val="0"/>
              <w:marBottom w:val="0"/>
              <w:divBdr>
                <w:top w:val="none" w:sz="0" w:space="0" w:color="auto"/>
                <w:left w:val="none" w:sz="0" w:space="0" w:color="auto"/>
                <w:bottom w:val="none" w:sz="0" w:space="0" w:color="auto"/>
                <w:right w:val="none" w:sz="0" w:space="0" w:color="auto"/>
              </w:divBdr>
            </w:div>
            <w:div w:id="905183852">
              <w:marLeft w:val="0"/>
              <w:marRight w:val="0"/>
              <w:marTop w:val="0"/>
              <w:marBottom w:val="0"/>
              <w:divBdr>
                <w:top w:val="none" w:sz="0" w:space="0" w:color="auto"/>
                <w:left w:val="none" w:sz="0" w:space="0" w:color="auto"/>
                <w:bottom w:val="none" w:sz="0" w:space="0" w:color="auto"/>
                <w:right w:val="none" w:sz="0" w:space="0" w:color="auto"/>
              </w:divBdr>
            </w:div>
            <w:div w:id="1004632002">
              <w:marLeft w:val="0"/>
              <w:marRight w:val="0"/>
              <w:marTop w:val="0"/>
              <w:marBottom w:val="0"/>
              <w:divBdr>
                <w:top w:val="none" w:sz="0" w:space="0" w:color="auto"/>
                <w:left w:val="none" w:sz="0" w:space="0" w:color="auto"/>
                <w:bottom w:val="none" w:sz="0" w:space="0" w:color="auto"/>
                <w:right w:val="none" w:sz="0" w:space="0" w:color="auto"/>
              </w:divBdr>
            </w:div>
            <w:div w:id="1160342789">
              <w:marLeft w:val="0"/>
              <w:marRight w:val="0"/>
              <w:marTop w:val="0"/>
              <w:marBottom w:val="0"/>
              <w:divBdr>
                <w:top w:val="none" w:sz="0" w:space="0" w:color="auto"/>
                <w:left w:val="none" w:sz="0" w:space="0" w:color="auto"/>
                <w:bottom w:val="none" w:sz="0" w:space="0" w:color="auto"/>
                <w:right w:val="none" w:sz="0" w:space="0" w:color="auto"/>
              </w:divBdr>
            </w:div>
            <w:div w:id="1191533417">
              <w:marLeft w:val="0"/>
              <w:marRight w:val="0"/>
              <w:marTop w:val="0"/>
              <w:marBottom w:val="0"/>
              <w:divBdr>
                <w:top w:val="none" w:sz="0" w:space="0" w:color="auto"/>
                <w:left w:val="none" w:sz="0" w:space="0" w:color="auto"/>
                <w:bottom w:val="none" w:sz="0" w:space="0" w:color="auto"/>
                <w:right w:val="none" w:sz="0" w:space="0" w:color="auto"/>
              </w:divBdr>
            </w:div>
            <w:div w:id="1292052053">
              <w:marLeft w:val="0"/>
              <w:marRight w:val="0"/>
              <w:marTop w:val="0"/>
              <w:marBottom w:val="0"/>
              <w:divBdr>
                <w:top w:val="none" w:sz="0" w:space="0" w:color="auto"/>
                <w:left w:val="none" w:sz="0" w:space="0" w:color="auto"/>
                <w:bottom w:val="none" w:sz="0" w:space="0" w:color="auto"/>
                <w:right w:val="none" w:sz="0" w:space="0" w:color="auto"/>
              </w:divBdr>
            </w:div>
            <w:div w:id="1546019064">
              <w:marLeft w:val="0"/>
              <w:marRight w:val="0"/>
              <w:marTop w:val="0"/>
              <w:marBottom w:val="0"/>
              <w:divBdr>
                <w:top w:val="none" w:sz="0" w:space="0" w:color="auto"/>
                <w:left w:val="none" w:sz="0" w:space="0" w:color="auto"/>
                <w:bottom w:val="none" w:sz="0" w:space="0" w:color="auto"/>
                <w:right w:val="none" w:sz="0" w:space="0" w:color="auto"/>
              </w:divBdr>
            </w:div>
            <w:div w:id="1553929963">
              <w:marLeft w:val="0"/>
              <w:marRight w:val="0"/>
              <w:marTop w:val="0"/>
              <w:marBottom w:val="0"/>
              <w:divBdr>
                <w:top w:val="none" w:sz="0" w:space="0" w:color="auto"/>
                <w:left w:val="none" w:sz="0" w:space="0" w:color="auto"/>
                <w:bottom w:val="none" w:sz="0" w:space="0" w:color="auto"/>
                <w:right w:val="none" w:sz="0" w:space="0" w:color="auto"/>
              </w:divBdr>
            </w:div>
            <w:div w:id="1727097871">
              <w:marLeft w:val="0"/>
              <w:marRight w:val="0"/>
              <w:marTop w:val="0"/>
              <w:marBottom w:val="0"/>
              <w:divBdr>
                <w:top w:val="none" w:sz="0" w:space="0" w:color="auto"/>
                <w:left w:val="none" w:sz="0" w:space="0" w:color="auto"/>
                <w:bottom w:val="none" w:sz="0" w:space="0" w:color="auto"/>
                <w:right w:val="none" w:sz="0" w:space="0" w:color="auto"/>
              </w:divBdr>
            </w:div>
            <w:div w:id="1778065151">
              <w:marLeft w:val="0"/>
              <w:marRight w:val="0"/>
              <w:marTop w:val="0"/>
              <w:marBottom w:val="0"/>
              <w:divBdr>
                <w:top w:val="none" w:sz="0" w:space="0" w:color="auto"/>
                <w:left w:val="none" w:sz="0" w:space="0" w:color="auto"/>
                <w:bottom w:val="none" w:sz="0" w:space="0" w:color="auto"/>
                <w:right w:val="none" w:sz="0" w:space="0" w:color="auto"/>
              </w:divBdr>
            </w:div>
            <w:div w:id="1785803025">
              <w:marLeft w:val="0"/>
              <w:marRight w:val="0"/>
              <w:marTop w:val="0"/>
              <w:marBottom w:val="0"/>
              <w:divBdr>
                <w:top w:val="none" w:sz="0" w:space="0" w:color="auto"/>
                <w:left w:val="none" w:sz="0" w:space="0" w:color="auto"/>
                <w:bottom w:val="none" w:sz="0" w:space="0" w:color="auto"/>
                <w:right w:val="none" w:sz="0" w:space="0" w:color="auto"/>
              </w:divBdr>
            </w:div>
            <w:div w:id="1870951498">
              <w:marLeft w:val="0"/>
              <w:marRight w:val="0"/>
              <w:marTop w:val="0"/>
              <w:marBottom w:val="0"/>
              <w:divBdr>
                <w:top w:val="none" w:sz="0" w:space="0" w:color="auto"/>
                <w:left w:val="none" w:sz="0" w:space="0" w:color="auto"/>
                <w:bottom w:val="none" w:sz="0" w:space="0" w:color="auto"/>
                <w:right w:val="none" w:sz="0" w:space="0" w:color="auto"/>
              </w:divBdr>
            </w:div>
            <w:div w:id="1875801809">
              <w:marLeft w:val="0"/>
              <w:marRight w:val="0"/>
              <w:marTop w:val="0"/>
              <w:marBottom w:val="0"/>
              <w:divBdr>
                <w:top w:val="none" w:sz="0" w:space="0" w:color="auto"/>
                <w:left w:val="none" w:sz="0" w:space="0" w:color="auto"/>
                <w:bottom w:val="none" w:sz="0" w:space="0" w:color="auto"/>
                <w:right w:val="none" w:sz="0" w:space="0" w:color="auto"/>
              </w:divBdr>
            </w:div>
            <w:div w:id="1948808430">
              <w:marLeft w:val="0"/>
              <w:marRight w:val="0"/>
              <w:marTop w:val="0"/>
              <w:marBottom w:val="0"/>
              <w:divBdr>
                <w:top w:val="none" w:sz="0" w:space="0" w:color="auto"/>
                <w:left w:val="none" w:sz="0" w:space="0" w:color="auto"/>
                <w:bottom w:val="none" w:sz="0" w:space="0" w:color="auto"/>
                <w:right w:val="none" w:sz="0" w:space="0" w:color="auto"/>
              </w:divBdr>
            </w:div>
            <w:div w:id="1979527678">
              <w:marLeft w:val="0"/>
              <w:marRight w:val="0"/>
              <w:marTop w:val="0"/>
              <w:marBottom w:val="0"/>
              <w:divBdr>
                <w:top w:val="none" w:sz="0" w:space="0" w:color="auto"/>
                <w:left w:val="none" w:sz="0" w:space="0" w:color="auto"/>
                <w:bottom w:val="none" w:sz="0" w:space="0" w:color="auto"/>
                <w:right w:val="none" w:sz="0" w:space="0" w:color="auto"/>
              </w:divBdr>
            </w:div>
            <w:div w:id="2004627185">
              <w:marLeft w:val="0"/>
              <w:marRight w:val="0"/>
              <w:marTop w:val="0"/>
              <w:marBottom w:val="0"/>
              <w:divBdr>
                <w:top w:val="none" w:sz="0" w:space="0" w:color="auto"/>
                <w:left w:val="none" w:sz="0" w:space="0" w:color="auto"/>
                <w:bottom w:val="none" w:sz="0" w:space="0" w:color="auto"/>
                <w:right w:val="none" w:sz="0" w:space="0" w:color="auto"/>
              </w:divBdr>
            </w:div>
            <w:div w:id="206821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325715">
      <w:bodyDiv w:val="1"/>
      <w:marLeft w:val="0"/>
      <w:marRight w:val="0"/>
      <w:marTop w:val="0"/>
      <w:marBottom w:val="0"/>
      <w:divBdr>
        <w:top w:val="none" w:sz="0" w:space="0" w:color="auto"/>
        <w:left w:val="none" w:sz="0" w:space="0" w:color="auto"/>
        <w:bottom w:val="none" w:sz="0" w:space="0" w:color="auto"/>
        <w:right w:val="none" w:sz="0" w:space="0" w:color="auto"/>
      </w:divBdr>
    </w:div>
    <w:div w:id="482236622">
      <w:bodyDiv w:val="1"/>
      <w:marLeft w:val="0"/>
      <w:marRight w:val="0"/>
      <w:marTop w:val="0"/>
      <w:marBottom w:val="0"/>
      <w:divBdr>
        <w:top w:val="none" w:sz="0" w:space="0" w:color="auto"/>
        <w:left w:val="none" w:sz="0" w:space="0" w:color="auto"/>
        <w:bottom w:val="none" w:sz="0" w:space="0" w:color="auto"/>
        <w:right w:val="none" w:sz="0" w:space="0" w:color="auto"/>
      </w:divBdr>
    </w:div>
    <w:div w:id="490948139">
      <w:bodyDiv w:val="1"/>
      <w:marLeft w:val="0"/>
      <w:marRight w:val="0"/>
      <w:marTop w:val="0"/>
      <w:marBottom w:val="0"/>
      <w:divBdr>
        <w:top w:val="none" w:sz="0" w:space="0" w:color="auto"/>
        <w:left w:val="none" w:sz="0" w:space="0" w:color="auto"/>
        <w:bottom w:val="none" w:sz="0" w:space="0" w:color="auto"/>
        <w:right w:val="none" w:sz="0" w:space="0" w:color="auto"/>
      </w:divBdr>
      <w:divsChild>
        <w:div w:id="1615555088">
          <w:marLeft w:val="0"/>
          <w:marRight w:val="0"/>
          <w:marTop w:val="0"/>
          <w:marBottom w:val="0"/>
          <w:divBdr>
            <w:top w:val="none" w:sz="0" w:space="0" w:color="auto"/>
            <w:left w:val="none" w:sz="0" w:space="0" w:color="auto"/>
            <w:bottom w:val="none" w:sz="0" w:space="0" w:color="auto"/>
            <w:right w:val="none" w:sz="0" w:space="0" w:color="auto"/>
          </w:divBdr>
          <w:divsChild>
            <w:div w:id="150340634">
              <w:marLeft w:val="0"/>
              <w:marRight w:val="0"/>
              <w:marTop w:val="0"/>
              <w:marBottom w:val="0"/>
              <w:divBdr>
                <w:top w:val="none" w:sz="0" w:space="0" w:color="auto"/>
                <w:left w:val="none" w:sz="0" w:space="0" w:color="auto"/>
                <w:bottom w:val="none" w:sz="0" w:space="0" w:color="auto"/>
                <w:right w:val="none" w:sz="0" w:space="0" w:color="auto"/>
              </w:divBdr>
            </w:div>
            <w:div w:id="229001914">
              <w:marLeft w:val="0"/>
              <w:marRight w:val="0"/>
              <w:marTop w:val="0"/>
              <w:marBottom w:val="0"/>
              <w:divBdr>
                <w:top w:val="none" w:sz="0" w:space="0" w:color="auto"/>
                <w:left w:val="none" w:sz="0" w:space="0" w:color="auto"/>
                <w:bottom w:val="none" w:sz="0" w:space="0" w:color="auto"/>
                <w:right w:val="none" w:sz="0" w:space="0" w:color="auto"/>
              </w:divBdr>
            </w:div>
            <w:div w:id="507333343">
              <w:marLeft w:val="0"/>
              <w:marRight w:val="0"/>
              <w:marTop w:val="0"/>
              <w:marBottom w:val="0"/>
              <w:divBdr>
                <w:top w:val="none" w:sz="0" w:space="0" w:color="auto"/>
                <w:left w:val="none" w:sz="0" w:space="0" w:color="auto"/>
                <w:bottom w:val="none" w:sz="0" w:space="0" w:color="auto"/>
                <w:right w:val="none" w:sz="0" w:space="0" w:color="auto"/>
              </w:divBdr>
            </w:div>
            <w:div w:id="834421775">
              <w:marLeft w:val="0"/>
              <w:marRight w:val="0"/>
              <w:marTop w:val="0"/>
              <w:marBottom w:val="0"/>
              <w:divBdr>
                <w:top w:val="none" w:sz="0" w:space="0" w:color="auto"/>
                <w:left w:val="none" w:sz="0" w:space="0" w:color="auto"/>
                <w:bottom w:val="none" w:sz="0" w:space="0" w:color="auto"/>
                <w:right w:val="none" w:sz="0" w:space="0" w:color="auto"/>
              </w:divBdr>
            </w:div>
            <w:div w:id="846554570">
              <w:marLeft w:val="0"/>
              <w:marRight w:val="0"/>
              <w:marTop w:val="0"/>
              <w:marBottom w:val="0"/>
              <w:divBdr>
                <w:top w:val="none" w:sz="0" w:space="0" w:color="auto"/>
                <w:left w:val="none" w:sz="0" w:space="0" w:color="auto"/>
                <w:bottom w:val="none" w:sz="0" w:space="0" w:color="auto"/>
                <w:right w:val="none" w:sz="0" w:space="0" w:color="auto"/>
              </w:divBdr>
            </w:div>
            <w:div w:id="899940860">
              <w:marLeft w:val="0"/>
              <w:marRight w:val="0"/>
              <w:marTop w:val="0"/>
              <w:marBottom w:val="0"/>
              <w:divBdr>
                <w:top w:val="none" w:sz="0" w:space="0" w:color="auto"/>
                <w:left w:val="none" w:sz="0" w:space="0" w:color="auto"/>
                <w:bottom w:val="none" w:sz="0" w:space="0" w:color="auto"/>
                <w:right w:val="none" w:sz="0" w:space="0" w:color="auto"/>
              </w:divBdr>
            </w:div>
            <w:div w:id="1504051576">
              <w:marLeft w:val="0"/>
              <w:marRight w:val="0"/>
              <w:marTop w:val="0"/>
              <w:marBottom w:val="0"/>
              <w:divBdr>
                <w:top w:val="none" w:sz="0" w:space="0" w:color="auto"/>
                <w:left w:val="none" w:sz="0" w:space="0" w:color="auto"/>
                <w:bottom w:val="none" w:sz="0" w:space="0" w:color="auto"/>
                <w:right w:val="none" w:sz="0" w:space="0" w:color="auto"/>
              </w:divBdr>
            </w:div>
            <w:div w:id="1516574990">
              <w:marLeft w:val="0"/>
              <w:marRight w:val="0"/>
              <w:marTop w:val="0"/>
              <w:marBottom w:val="0"/>
              <w:divBdr>
                <w:top w:val="none" w:sz="0" w:space="0" w:color="auto"/>
                <w:left w:val="none" w:sz="0" w:space="0" w:color="auto"/>
                <w:bottom w:val="none" w:sz="0" w:space="0" w:color="auto"/>
                <w:right w:val="none" w:sz="0" w:space="0" w:color="auto"/>
              </w:divBdr>
            </w:div>
            <w:div w:id="1660769632">
              <w:marLeft w:val="0"/>
              <w:marRight w:val="0"/>
              <w:marTop w:val="0"/>
              <w:marBottom w:val="0"/>
              <w:divBdr>
                <w:top w:val="none" w:sz="0" w:space="0" w:color="auto"/>
                <w:left w:val="none" w:sz="0" w:space="0" w:color="auto"/>
                <w:bottom w:val="none" w:sz="0" w:space="0" w:color="auto"/>
                <w:right w:val="none" w:sz="0" w:space="0" w:color="auto"/>
              </w:divBdr>
            </w:div>
            <w:div w:id="1828127987">
              <w:marLeft w:val="0"/>
              <w:marRight w:val="0"/>
              <w:marTop w:val="0"/>
              <w:marBottom w:val="0"/>
              <w:divBdr>
                <w:top w:val="none" w:sz="0" w:space="0" w:color="auto"/>
                <w:left w:val="none" w:sz="0" w:space="0" w:color="auto"/>
                <w:bottom w:val="none" w:sz="0" w:space="0" w:color="auto"/>
                <w:right w:val="none" w:sz="0" w:space="0" w:color="auto"/>
              </w:divBdr>
            </w:div>
            <w:div w:id="1865944548">
              <w:marLeft w:val="0"/>
              <w:marRight w:val="0"/>
              <w:marTop w:val="0"/>
              <w:marBottom w:val="0"/>
              <w:divBdr>
                <w:top w:val="none" w:sz="0" w:space="0" w:color="auto"/>
                <w:left w:val="none" w:sz="0" w:space="0" w:color="auto"/>
                <w:bottom w:val="none" w:sz="0" w:space="0" w:color="auto"/>
                <w:right w:val="none" w:sz="0" w:space="0" w:color="auto"/>
              </w:divBdr>
            </w:div>
            <w:div w:id="1923250226">
              <w:marLeft w:val="0"/>
              <w:marRight w:val="0"/>
              <w:marTop w:val="0"/>
              <w:marBottom w:val="0"/>
              <w:divBdr>
                <w:top w:val="none" w:sz="0" w:space="0" w:color="auto"/>
                <w:left w:val="none" w:sz="0" w:space="0" w:color="auto"/>
                <w:bottom w:val="none" w:sz="0" w:space="0" w:color="auto"/>
                <w:right w:val="none" w:sz="0" w:space="0" w:color="auto"/>
              </w:divBdr>
            </w:div>
            <w:div w:id="193432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790697">
      <w:bodyDiv w:val="1"/>
      <w:marLeft w:val="0"/>
      <w:marRight w:val="0"/>
      <w:marTop w:val="0"/>
      <w:marBottom w:val="0"/>
      <w:divBdr>
        <w:top w:val="none" w:sz="0" w:space="0" w:color="auto"/>
        <w:left w:val="none" w:sz="0" w:space="0" w:color="auto"/>
        <w:bottom w:val="none" w:sz="0" w:space="0" w:color="auto"/>
        <w:right w:val="none" w:sz="0" w:space="0" w:color="auto"/>
      </w:divBdr>
      <w:divsChild>
        <w:div w:id="485323791">
          <w:marLeft w:val="0"/>
          <w:marRight w:val="0"/>
          <w:marTop w:val="0"/>
          <w:marBottom w:val="0"/>
          <w:divBdr>
            <w:top w:val="none" w:sz="0" w:space="0" w:color="auto"/>
            <w:left w:val="none" w:sz="0" w:space="0" w:color="auto"/>
            <w:bottom w:val="none" w:sz="0" w:space="0" w:color="auto"/>
            <w:right w:val="none" w:sz="0" w:space="0" w:color="auto"/>
          </w:divBdr>
          <w:divsChild>
            <w:div w:id="150416431">
              <w:marLeft w:val="0"/>
              <w:marRight w:val="0"/>
              <w:marTop w:val="0"/>
              <w:marBottom w:val="0"/>
              <w:divBdr>
                <w:top w:val="none" w:sz="0" w:space="0" w:color="auto"/>
                <w:left w:val="none" w:sz="0" w:space="0" w:color="auto"/>
                <w:bottom w:val="none" w:sz="0" w:space="0" w:color="auto"/>
                <w:right w:val="none" w:sz="0" w:space="0" w:color="auto"/>
              </w:divBdr>
              <w:divsChild>
                <w:div w:id="210576870">
                  <w:marLeft w:val="0"/>
                  <w:marRight w:val="0"/>
                  <w:marTop w:val="0"/>
                  <w:marBottom w:val="0"/>
                  <w:divBdr>
                    <w:top w:val="none" w:sz="0" w:space="0" w:color="auto"/>
                    <w:left w:val="none" w:sz="0" w:space="0" w:color="auto"/>
                    <w:bottom w:val="none" w:sz="0" w:space="0" w:color="auto"/>
                    <w:right w:val="none" w:sz="0" w:space="0" w:color="auto"/>
                  </w:divBdr>
                </w:div>
                <w:div w:id="463930632">
                  <w:marLeft w:val="0"/>
                  <w:marRight w:val="0"/>
                  <w:marTop w:val="0"/>
                  <w:marBottom w:val="0"/>
                  <w:divBdr>
                    <w:top w:val="none" w:sz="0" w:space="0" w:color="auto"/>
                    <w:left w:val="none" w:sz="0" w:space="0" w:color="auto"/>
                    <w:bottom w:val="none" w:sz="0" w:space="0" w:color="auto"/>
                    <w:right w:val="none" w:sz="0" w:space="0" w:color="auto"/>
                  </w:divBdr>
                </w:div>
                <w:div w:id="1472791046">
                  <w:marLeft w:val="0"/>
                  <w:marRight w:val="0"/>
                  <w:marTop w:val="0"/>
                  <w:marBottom w:val="0"/>
                  <w:divBdr>
                    <w:top w:val="none" w:sz="0" w:space="0" w:color="auto"/>
                    <w:left w:val="none" w:sz="0" w:space="0" w:color="auto"/>
                    <w:bottom w:val="none" w:sz="0" w:space="0" w:color="auto"/>
                    <w:right w:val="none" w:sz="0" w:space="0" w:color="auto"/>
                  </w:divBdr>
                </w:div>
                <w:div w:id="1575896251">
                  <w:marLeft w:val="0"/>
                  <w:marRight w:val="0"/>
                  <w:marTop w:val="0"/>
                  <w:marBottom w:val="0"/>
                  <w:divBdr>
                    <w:top w:val="none" w:sz="0" w:space="0" w:color="auto"/>
                    <w:left w:val="none" w:sz="0" w:space="0" w:color="auto"/>
                    <w:bottom w:val="none" w:sz="0" w:space="0" w:color="auto"/>
                    <w:right w:val="none" w:sz="0" w:space="0" w:color="auto"/>
                  </w:divBdr>
                </w:div>
                <w:div w:id="183332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406948">
      <w:bodyDiv w:val="1"/>
      <w:marLeft w:val="0"/>
      <w:marRight w:val="0"/>
      <w:marTop w:val="0"/>
      <w:marBottom w:val="0"/>
      <w:divBdr>
        <w:top w:val="none" w:sz="0" w:space="0" w:color="auto"/>
        <w:left w:val="none" w:sz="0" w:space="0" w:color="auto"/>
        <w:bottom w:val="none" w:sz="0" w:space="0" w:color="auto"/>
        <w:right w:val="none" w:sz="0" w:space="0" w:color="auto"/>
      </w:divBdr>
    </w:div>
    <w:div w:id="532157927">
      <w:bodyDiv w:val="1"/>
      <w:marLeft w:val="0"/>
      <w:marRight w:val="0"/>
      <w:marTop w:val="0"/>
      <w:marBottom w:val="0"/>
      <w:divBdr>
        <w:top w:val="none" w:sz="0" w:space="0" w:color="auto"/>
        <w:left w:val="none" w:sz="0" w:space="0" w:color="auto"/>
        <w:bottom w:val="none" w:sz="0" w:space="0" w:color="auto"/>
        <w:right w:val="none" w:sz="0" w:space="0" w:color="auto"/>
      </w:divBdr>
    </w:div>
    <w:div w:id="611745144">
      <w:bodyDiv w:val="1"/>
      <w:marLeft w:val="0"/>
      <w:marRight w:val="0"/>
      <w:marTop w:val="0"/>
      <w:marBottom w:val="0"/>
      <w:divBdr>
        <w:top w:val="none" w:sz="0" w:space="0" w:color="auto"/>
        <w:left w:val="none" w:sz="0" w:space="0" w:color="auto"/>
        <w:bottom w:val="none" w:sz="0" w:space="0" w:color="auto"/>
        <w:right w:val="none" w:sz="0" w:space="0" w:color="auto"/>
      </w:divBdr>
    </w:div>
    <w:div w:id="615450685">
      <w:bodyDiv w:val="1"/>
      <w:marLeft w:val="0"/>
      <w:marRight w:val="0"/>
      <w:marTop w:val="0"/>
      <w:marBottom w:val="0"/>
      <w:divBdr>
        <w:top w:val="none" w:sz="0" w:space="0" w:color="auto"/>
        <w:left w:val="none" w:sz="0" w:space="0" w:color="auto"/>
        <w:bottom w:val="none" w:sz="0" w:space="0" w:color="auto"/>
        <w:right w:val="none" w:sz="0" w:space="0" w:color="auto"/>
      </w:divBdr>
    </w:div>
    <w:div w:id="627708000">
      <w:bodyDiv w:val="1"/>
      <w:marLeft w:val="0"/>
      <w:marRight w:val="0"/>
      <w:marTop w:val="0"/>
      <w:marBottom w:val="0"/>
      <w:divBdr>
        <w:top w:val="none" w:sz="0" w:space="0" w:color="auto"/>
        <w:left w:val="none" w:sz="0" w:space="0" w:color="auto"/>
        <w:bottom w:val="none" w:sz="0" w:space="0" w:color="auto"/>
        <w:right w:val="none" w:sz="0" w:space="0" w:color="auto"/>
      </w:divBdr>
    </w:div>
    <w:div w:id="736518155">
      <w:bodyDiv w:val="1"/>
      <w:marLeft w:val="0"/>
      <w:marRight w:val="0"/>
      <w:marTop w:val="0"/>
      <w:marBottom w:val="0"/>
      <w:divBdr>
        <w:top w:val="none" w:sz="0" w:space="0" w:color="auto"/>
        <w:left w:val="none" w:sz="0" w:space="0" w:color="auto"/>
        <w:bottom w:val="none" w:sz="0" w:space="0" w:color="auto"/>
        <w:right w:val="none" w:sz="0" w:space="0" w:color="auto"/>
      </w:divBdr>
    </w:div>
    <w:div w:id="751202690">
      <w:bodyDiv w:val="1"/>
      <w:marLeft w:val="0"/>
      <w:marRight w:val="0"/>
      <w:marTop w:val="0"/>
      <w:marBottom w:val="0"/>
      <w:divBdr>
        <w:top w:val="none" w:sz="0" w:space="0" w:color="auto"/>
        <w:left w:val="none" w:sz="0" w:space="0" w:color="auto"/>
        <w:bottom w:val="none" w:sz="0" w:space="0" w:color="auto"/>
        <w:right w:val="none" w:sz="0" w:space="0" w:color="auto"/>
      </w:divBdr>
      <w:divsChild>
        <w:div w:id="914361146">
          <w:marLeft w:val="0"/>
          <w:marRight w:val="0"/>
          <w:marTop w:val="0"/>
          <w:marBottom w:val="0"/>
          <w:divBdr>
            <w:top w:val="none" w:sz="0" w:space="0" w:color="auto"/>
            <w:left w:val="none" w:sz="0" w:space="0" w:color="auto"/>
            <w:bottom w:val="none" w:sz="0" w:space="0" w:color="auto"/>
            <w:right w:val="none" w:sz="0" w:space="0" w:color="auto"/>
          </w:divBdr>
          <w:divsChild>
            <w:div w:id="220093612">
              <w:marLeft w:val="0"/>
              <w:marRight w:val="0"/>
              <w:marTop w:val="0"/>
              <w:marBottom w:val="0"/>
              <w:divBdr>
                <w:top w:val="none" w:sz="0" w:space="0" w:color="auto"/>
                <w:left w:val="none" w:sz="0" w:space="0" w:color="auto"/>
                <w:bottom w:val="none" w:sz="0" w:space="0" w:color="auto"/>
                <w:right w:val="none" w:sz="0" w:space="0" w:color="auto"/>
              </w:divBdr>
            </w:div>
            <w:div w:id="551160076">
              <w:marLeft w:val="0"/>
              <w:marRight w:val="0"/>
              <w:marTop w:val="0"/>
              <w:marBottom w:val="0"/>
              <w:divBdr>
                <w:top w:val="none" w:sz="0" w:space="0" w:color="auto"/>
                <w:left w:val="none" w:sz="0" w:space="0" w:color="auto"/>
                <w:bottom w:val="none" w:sz="0" w:space="0" w:color="auto"/>
                <w:right w:val="none" w:sz="0" w:space="0" w:color="auto"/>
              </w:divBdr>
            </w:div>
            <w:div w:id="624776026">
              <w:marLeft w:val="0"/>
              <w:marRight w:val="0"/>
              <w:marTop w:val="0"/>
              <w:marBottom w:val="0"/>
              <w:divBdr>
                <w:top w:val="none" w:sz="0" w:space="0" w:color="auto"/>
                <w:left w:val="none" w:sz="0" w:space="0" w:color="auto"/>
                <w:bottom w:val="none" w:sz="0" w:space="0" w:color="auto"/>
                <w:right w:val="none" w:sz="0" w:space="0" w:color="auto"/>
              </w:divBdr>
            </w:div>
            <w:div w:id="703596165">
              <w:marLeft w:val="0"/>
              <w:marRight w:val="0"/>
              <w:marTop w:val="0"/>
              <w:marBottom w:val="0"/>
              <w:divBdr>
                <w:top w:val="none" w:sz="0" w:space="0" w:color="auto"/>
                <w:left w:val="none" w:sz="0" w:space="0" w:color="auto"/>
                <w:bottom w:val="none" w:sz="0" w:space="0" w:color="auto"/>
                <w:right w:val="none" w:sz="0" w:space="0" w:color="auto"/>
              </w:divBdr>
            </w:div>
            <w:div w:id="786268101">
              <w:marLeft w:val="0"/>
              <w:marRight w:val="0"/>
              <w:marTop w:val="0"/>
              <w:marBottom w:val="0"/>
              <w:divBdr>
                <w:top w:val="none" w:sz="0" w:space="0" w:color="auto"/>
                <w:left w:val="none" w:sz="0" w:space="0" w:color="auto"/>
                <w:bottom w:val="none" w:sz="0" w:space="0" w:color="auto"/>
                <w:right w:val="none" w:sz="0" w:space="0" w:color="auto"/>
              </w:divBdr>
            </w:div>
            <w:div w:id="1049181663">
              <w:marLeft w:val="0"/>
              <w:marRight w:val="0"/>
              <w:marTop w:val="0"/>
              <w:marBottom w:val="0"/>
              <w:divBdr>
                <w:top w:val="none" w:sz="0" w:space="0" w:color="auto"/>
                <w:left w:val="none" w:sz="0" w:space="0" w:color="auto"/>
                <w:bottom w:val="none" w:sz="0" w:space="0" w:color="auto"/>
                <w:right w:val="none" w:sz="0" w:space="0" w:color="auto"/>
              </w:divBdr>
            </w:div>
            <w:div w:id="1317875306">
              <w:marLeft w:val="0"/>
              <w:marRight w:val="0"/>
              <w:marTop w:val="0"/>
              <w:marBottom w:val="0"/>
              <w:divBdr>
                <w:top w:val="none" w:sz="0" w:space="0" w:color="auto"/>
                <w:left w:val="none" w:sz="0" w:space="0" w:color="auto"/>
                <w:bottom w:val="none" w:sz="0" w:space="0" w:color="auto"/>
                <w:right w:val="none" w:sz="0" w:space="0" w:color="auto"/>
              </w:divBdr>
            </w:div>
            <w:div w:id="1475755847">
              <w:marLeft w:val="0"/>
              <w:marRight w:val="0"/>
              <w:marTop w:val="0"/>
              <w:marBottom w:val="0"/>
              <w:divBdr>
                <w:top w:val="none" w:sz="0" w:space="0" w:color="auto"/>
                <w:left w:val="none" w:sz="0" w:space="0" w:color="auto"/>
                <w:bottom w:val="none" w:sz="0" w:space="0" w:color="auto"/>
                <w:right w:val="none" w:sz="0" w:space="0" w:color="auto"/>
              </w:divBdr>
            </w:div>
            <w:div w:id="1521627531">
              <w:marLeft w:val="0"/>
              <w:marRight w:val="0"/>
              <w:marTop w:val="0"/>
              <w:marBottom w:val="0"/>
              <w:divBdr>
                <w:top w:val="none" w:sz="0" w:space="0" w:color="auto"/>
                <w:left w:val="none" w:sz="0" w:space="0" w:color="auto"/>
                <w:bottom w:val="none" w:sz="0" w:space="0" w:color="auto"/>
                <w:right w:val="none" w:sz="0" w:space="0" w:color="auto"/>
              </w:divBdr>
            </w:div>
            <w:div w:id="1541430185">
              <w:marLeft w:val="0"/>
              <w:marRight w:val="0"/>
              <w:marTop w:val="0"/>
              <w:marBottom w:val="0"/>
              <w:divBdr>
                <w:top w:val="none" w:sz="0" w:space="0" w:color="auto"/>
                <w:left w:val="none" w:sz="0" w:space="0" w:color="auto"/>
                <w:bottom w:val="none" w:sz="0" w:space="0" w:color="auto"/>
                <w:right w:val="none" w:sz="0" w:space="0" w:color="auto"/>
              </w:divBdr>
            </w:div>
            <w:div w:id="212634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434556">
      <w:bodyDiv w:val="1"/>
      <w:marLeft w:val="0"/>
      <w:marRight w:val="0"/>
      <w:marTop w:val="0"/>
      <w:marBottom w:val="0"/>
      <w:divBdr>
        <w:top w:val="none" w:sz="0" w:space="0" w:color="auto"/>
        <w:left w:val="none" w:sz="0" w:space="0" w:color="auto"/>
        <w:bottom w:val="none" w:sz="0" w:space="0" w:color="auto"/>
        <w:right w:val="none" w:sz="0" w:space="0" w:color="auto"/>
      </w:divBdr>
    </w:div>
    <w:div w:id="775901763">
      <w:bodyDiv w:val="1"/>
      <w:marLeft w:val="0"/>
      <w:marRight w:val="0"/>
      <w:marTop w:val="0"/>
      <w:marBottom w:val="0"/>
      <w:divBdr>
        <w:top w:val="none" w:sz="0" w:space="0" w:color="auto"/>
        <w:left w:val="none" w:sz="0" w:space="0" w:color="auto"/>
        <w:bottom w:val="none" w:sz="0" w:space="0" w:color="auto"/>
        <w:right w:val="none" w:sz="0" w:space="0" w:color="auto"/>
      </w:divBdr>
    </w:div>
    <w:div w:id="851339227">
      <w:bodyDiv w:val="1"/>
      <w:marLeft w:val="0"/>
      <w:marRight w:val="0"/>
      <w:marTop w:val="0"/>
      <w:marBottom w:val="0"/>
      <w:divBdr>
        <w:top w:val="none" w:sz="0" w:space="0" w:color="auto"/>
        <w:left w:val="none" w:sz="0" w:space="0" w:color="auto"/>
        <w:bottom w:val="none" w:sz="0" w:space="0" w:color="auto"/>
        <w:right w:val="none" w:sz="0" w:space="0" w:color="auto"/>
      </w:divBdr>
    </w:div>
    <w:div w:id="882909890">
      <w:bodyDiv w:val="1"/>
      <w:marLeft w:val="0"/>
      <w:marRight w:val="0"/>
      <w:marTop w:val="0"/>
      <w:marBottom w:val="0"/>
      <w:divBdr>
        <w:top w:val="none" w:sz="0" w:space="0" w:color="auto"/>
        <w:left w:val="none" w:sz="0" w:space="0" w:color="auto"/>
        <w:bottom w:val="none" w:sz="0" w:space="0" w:color="auto"/>
        <w:right w:val="none" w:sz="0" w:space="0" w:color="auto"/>
      </w:divBdr>
    </w:div>
    <w:div w:id="963736980">
      <w:bodyDiv w:val="1"/>
      <w:marLeft w:val="0"/>
      <w:marRight w:val="0"/>
      <w:marTop w:val="0"/>
      <w:marBottom w:val="0"/>
      <w:divBdr>
        <w:top w:val="none" w:sz="0" w:space="0" w:color="auto"/>
        <w:left w:val="none" w:sz="0" w:space="0" w:color="auto"/>
        <w:bottom w:val="none" w:sz="0" w:space="0" w:color="auto"/>
        <w:right w:val="none" w:sz="0" w:space="0" w:color="auto"/>
      </w:divBdr>
      <w:divsChild>
        <w:div w:id="922642080">
          <w:marLeft w:val="0"/>
          <w:marRight w:val="0"/>
          <w:marTop w:val="0"/>
          <w:marBottom w:val="0"/>
          <w:divBdr>
            <w:top w:val="none" w:sz="0" w:space="0" w:color="auto"/>
            <w:left w:val="none" w:sz="0" w:space="0" w:color="auto"/>
            <w:bottom w:val="none" w:sz="0" w:space="0" w:color="auto"/>
            <w:right w:val="none" w:sz="0" w:space="0" w:color="auto"/>
          </w:divBdr>
        </w:div>
      </w:divsChild>
    </w:div>
    <w:div w:id="1000504174">
      <w:bodyDiv w:val="1"/>
      <w:marLeft w:val="0"/>
      <w:marRight w:val="0"/>
      <w:marTop w:val="0"/>
      <w:marBottom w:val="0"/>
      <w:divBdr>
        <w:top w:val="none" w:sz="0" w:space="0" w:color="auto"/>
        <w:left w:val="none" w:sz="0" w:space="0" w:color="auto"/>
        <w:bottom w:val="none" w:sz="0" w:space="0" w:color="auto"/>
        <w:right w:val="none" w:sz="0" w:space="0" w:color="auto"/>
      </w:divBdr>
    </w:div>
    <w:div w:id="1022590264">
      <w:bodyDiv w:val="1"/>
      <w:marLeft w:val="0"/>
      <w:marRight w:val="0"/>
      <w:marTop w:val="0"/>
      <w:marBottom w:val="0"/>
      <w:divBdr>
        <w:top w:val="none" w:sz="0" w:space="0" w:color="auto"/>
        <w:left w:val="none" w:sz="0" w:space="0" w:color="auto"/>
        <w:bottom w:val="none" w:sz="0" w:space="0" w:color="auto"/>
        <w:right w:val="none" w:sz="0" w:space="0" w:color="auto"/>
      </w:divBdr>
    </w:div>
    <w:div w:id="1091437751">
      <w:bodyDiv w:val="1"/>
      <w:marLeft w:val="0"/>
      <w:marRight w:val="0"/>
      <w:marTop w:val="0"/>
      <w:marBottom w:val="0"/>
      <w:divBdr>
        <w:top w:val="none" w:sz="0" w:space="0" w:color="auto"/>
        <w:left w:val="none" w:sz="0" w:space="0" w:color="auto"/>
        <w:bottom w:val="none" w:sz="0" w:space="0" w:color="auto"/>
        <w:right w:val="none" w:sz="0" w:space="0" w:color="auto"/>
      </w:divBdr>
    </w:div>
    <w:div w:id="1189491172">
      <w:bodyDiv w:val="1"/>
      <w:marLeft w:val="0"/>
      <w:marRight w:val="0"/>
      <w:marTop w:val="0"/>
      <w:marBottom w:val="0"/>
      <w:divBdr>
        <w:top w:val="none" w:sz="0" w:space="0" w:color="auto"/>
        <w:left w:val="none" w:sz="0" w:space="0" w:color="auto"/>
        <w:bottom w:val="none" w:sz="0" w:space="0" w:color="auto"/>
        <w:right w:val="none" w:sz="0" w:space="0" w:color="auto"/>
      </w:divBdr>
    </w:div>
    <w:div w:id="1231118614">
      <w:bodyDiv w:val="1"/>
      <w:marLeft w:val="0"/>
      <w:marRight w:val="0"/>
      <w:marTop w:val="0"/>
      <w:marBottom w:val="0"/>
      <w:divBdr>
        <w:top w:val="none" w:sz="0" w:space="0" w:color="auto"/>
        <w:left w:val="none" w:sz="0" w:space="0" w:color="auto"/>
        <w:bottom w:val="none" w:sz="0" w:space="0" w:color="auto"/>
        <w:right w:val="none" w:sz="0" w:space="0" w:color="auto"/>
      </w:divBdr>
      <w:divsChild>
        <w:div w:id="787966061">
          <w:marLeft w:val="0"/>
          <w:marRight w:val="0"/>
          <w:marTop w:val="0"/>
          <w:marBottom w:val="0"/>
          <w:divBdr>
            <w:top w:val="none" w:sz="0" w:space="0" w:color="auto"/>
            <w:left w:val="none" w:sz="0" w:space="0" w:color="auto"/>
            <w:bottom w:val="none" w:sz="0" w:space="0" w:color="auto"/>
            <w:right w:val="none" w:sz="0" w:space="0" w:color="auto"/>
          </w:divBdr>
          <w:divsChild>
            <w:div w:id="75639292">
              <w:marLeft w:val="0"/>
              <w:marRight w:val="0"/>
              <w:marTop w:val="0"/>
              <w:marBottom w:val="0"/>
              <w:divBdr>
                <w:top w:val="none" w:sz="0" w:space="0" w:color="auto"/>
                <w:left w:val="none" w:sz="0" w:space="0" w:color="auto"/>
                <w:bottom w:val="none" w:sz="0" w:space="0" w:color="auto"/>
                <w:right w:val="none" w:sz="0" w:space="0" w:color="auto"/>
              </w:divBdr>
            </w:div>
            <w:div w:id="127095022">
              <w:marLeft w:val="0"/>
              <w:marRight w:val="0"/>
              <w:marTop w:val="0"/>
              <w:marBottom w:val="0"/>
              <w:divBdr>
                <w:top w:val="none" w:sz="0" w:space="0" w:color="auto"/>
                <w:left w:val="none" w:sz="0" w:space="0" w:color="auto"/>
                <w:bottom w:val="none" w:sz="0" w:space="0" w:color="auto"/>
                <w:right w:val="none" w:sz="0" w:space="0" w:color="auto"/>
              </w:divBdr>
            </w:div>
            <w:div w:id="202333551">
              <w:marLeft w:val="0"/>
              <w:marRight w:val="0"/>
              <w:marTop w:val="0"/>
              <w:marBottom w:val="0"/>
              <w:divBdr>
                <w:top w:val="none" w:sz="0" w:space="0" w:color="auto"/>
                <w:left w:val="none" w:sz="0" w:space="0" w:color="auto"/>
                <w:bottom w:val="none" w:sz="0" w:space="0" w:color="auto"/>
                <w:right w:val="none" w:sz="0" w:space="0" w:color="auto"/>
              </w:divBdr>
            </w:div>
            <w:div w:id="343556592">
              <w:marLeft w:val="0"/>
              <w:marRight w:val="0"/>
              <w:marTop w:val="0"/>
              <w:marBottom w:val="0"/>
              <w:divBdr>
                <w:top w:val="none" w:sz="0" w:space="0" w:color="auto"/>
                <w:left w:val="none" w:sz="0" w:space="0" w:color="auto"/>
                <w:bottom w:val="none" w:sz="0" w:space="0" w:color="auto"/>
                <w:right w:val="none" w:sz="0" w:space="0" w:color="auto"/>
              </w:divBdr>
            </w:div>
            <w:div w:id="464392592">
              <w:marLeft w:val="0"/>
              <w:marRight w:val="0"/>
              <w:marTop w:val="0"/>
              <w:marBottom w:val="0"/>
              <w:divBdr>
                <w:top w:val="none" w:sz="0" w:space="0" w:color="auto"/>
                <w:left w:val="none" w:sz="0" w:space="0" w:color="auto"/>
                <w:bottom w:val="none" w:sz="0" w:space="0" w:color="auto"/>
                <w:right w:val="none" w:sz="0" w:space="0" w:color="auto"/>
              </w:divBdr>
            </w:div>
            <w:div w:id="556473580">
              <w:marLeft w:val="0"/>
              <w:marRight w:val="0"/>
              <w:marTop w:val="0"/>
              <w:marBottom w:val="0"/>
              <w:divBdr>
                <w:top w:val="none" w:sz="0" w:space="0" w:color="auto"/>
                <w:left w:val="none" w:sz="0" w:space="0" w:color="auto"/>
                <w:bottom w:val="none" w:sz="0" w:space="0" w:color="auto"/>
                <w:right w:val="none" w:sz="0" w:space="0" w:color="auto"/>
              </w:divBdr>
            </w:div>
            <w:div w:id="577524070">
              <w:marLeft w:val="0"/>
              <w:marRight w:val="0"/>
              <w:marTop w:val="0"/>
              <w:marBottom w:val="0"/>
              <w:divBdr>
                <w:top w:val="none" w:sz="0" w:space="0" w:color="auto"/>
                <w:left w:val="none" w:sz="0" w:space="0" w:color="auto"/>
                <w:bottom w:val="none" w:sz="0" w:space="0" w:color="auto"/>
                <w:right w:val="none" w:sz="0" w:space="0" w:color="auto"/>
              </w:divBdr>
            </w:div>
            <w:div w:id="621304375">
              <w:marLeft w:val="0"/>
              <w:marRight w:val="0"/>
              <w:marTop w:val="0"/>
              <w:marBottom w:val="0"/>
              <w:divBdr>
                <w:top w:val="none" w:sz="0" w:space="0" w:color="auto"/>
                <w:left w:val="none" w:sz="0" w:space="0" w:color="auto"/>
                <w:bottom w:val="none" w:sz="0" w:space="0" w:color="auto"/>
                <w:right w:val="none" w:sz="0" w:space="0" w:color="auto"/>
              </w:divBdr>
            </w:div>
            <w:div w:id="716590454">
              <w:marLeft w:val="0"/>
              <w:marRight w:val="0"/>
              <w:marTop w:val="0"/>
              <w:marBottom w:val="0"/>
              <w:divBdr>
                <w:top w:val="none" w:sz="0" w:space="0" w:color="auto"/>
                <w:left w:val="none" w:sz="0" w:space="0" w:color="auto"/>
                <w:bottom w:val="none" w:sz="0" w:space="0" w:color="auto"/>
                <w:right w:val="none" w:sz="0" w:space="0" w:color="auto"/>
              </w:divBdr>
            </w:div>
            <w:div w:id="719087749">
              <w:marLeft w:val="0"/>
              <w:marRight w:val="0"/>
              <w:marTop w:val="0"/>
              <w:marBottom w:val="0"/>
              <w:divBdr>
                <w:top w:val="none" w:sz="0" w:space="0" w:color="auto"/>
                <w:left w:val="none" w:sz="0" w:space="0" w:color="auto"/>
                <w:bottom w:val="none" w:sz="0" w:space="0" w:color="auto"/>
                <w:right w:val="none" w:sz="0" w:space="0" w:color="auto"/>
              </w:divBdr>
            </w:div>
            <w:div w:id="847795526">
              <w:marLeft w:val="0"/>
              <w:marRight w:val="0"/>
              <w:marTop w:val="0"/>
              <w:marBottom w:val="0"/>
              <w:divBdr>
                <w:top w:val="none" w:sz="0" w:space="0" w:color="auto"/>
                <w:left w:val="none" w:sz="0" w:space="0" w:color="auto"/>
                <w:bottom w:val="none" w:sz="0" w:space="0" w:color="auto"/>
                <w:right w:val="none" w:sz="0" w:space="0" w:color="auto"/>
              </w:divBdr>
            </w:div>
            <w:div w:id="1070268764">
              <w:marLeft w:val="0"/>
              <w:marRight w:val="0"/>
              <w:marTop w:val="0"/>
              <w:marBottom w:val="0"/>
              <w:divBdr>
                <w:top w:val="none" w:sz="0" w:space="0" w:color="auto"/>
                <w:left w:val="none" w:sz="0" w:space="0" w:color="auto"/>
                <w:bottom w:val="none" w:sz="0" w:space="0" w:color="auto"/>
                <w:right w:val="none" w:sz="0" w:space="0" w:color="auto"/>
              </w:divBdr>
            </w:div>
            <w:div w:id="1271813414">
              <w:marLeft w:val="0"/>
              <w:marRight w:val="0"/>
              <w:marTop w:val="0"/>
              <w:marBottom w:val="0"/>
              <w:divBdr>
                <w:top w:val="none" w:sz="0" w:space="0" w:color="auto"/>
                <w:left w:val="none" w:sz="0" w:space="0" w:color="auto"/>
                <w:bottom w:val="none" w:sz="0" w:space="0" w:color="auto"/>
                <w:right w:val="none" w:sz="0" w:space="0" w:color="auto"/>
              </w:divBdr>
            </w:div>
            <w:div w:id="1313942657">
              <w:marLeft w:val="0"/>
              <w:marRight w:val="0"/>
              <w:marTop w:val="0"/>
              <w:marBottom w:val="0"/>
              <w:divBdr>
                <w:top w:val="none" w:sz="0" w:space="0" w:color="auto"/>
                <w:left w:val="none" w:sz="0" w:space="0" w:color="auto"/>
                <w:bottom w:val="none" w:sz="0" w:space="0" w:color="auto"/>
                <w:right w:val="none" w:sz="0" w:space="0" w:color="auto"/>
              </w:divBdr>
            </w:div>
            <w:div w:id="1567566184">
              <w:marLeft w:val="0"/>
              <w:marRight w:val="0"/>
              <w:marTop w:val="0"/>
              <w:marBottom w:val="0"/>
              <w:divBdr>
                <w:top w:val="none" w:sz="0" w:space="0" w:color="auto"/>
                <w:left w:val="none" w:sz="0" w:space="0" w:color="auto"/>
                <w:bottom w:val="none" w:sz="0" w:space="0" w:color="auto"/>
                <w:right w:val="none" w:sz="0" w:space="0" w:color="auto"/>
              </w:divBdr>
            </w:div>
            <w:div w:id="1595898518">
              <w:marLeft w:val="0"/>
              <w:marRight w:val="0"/>
              <w:marTop w:val="0"/>
              <w:marBottom w:val="0"/>
              <w:divBdr>
                <w:top w:val="none" w:sz="0" w:space="0" w:color="auto"/>
                <w:left w:val="none" w:sz="0" w:space="0" w:color="auto"/>
                <w:bottom w:val="none" w:sz="0" w:space="0" w:color="auto"/>
                <w:right w:val="none" w:sz="0" w:space="0" w:color="auto"/>
              </w:divBdr>
            </w:div>
            <w:div w:id="1600523871">
              <w:marLeft w:val="0"/>
              <w:marRight w:val="0"/>
              <w:marTop w:val="0"/>
              <w:marBottom w:val="0"/>
              <w:divBdr>
                <w:top w:val="none" w:sz="0" w:space="0" w:color="auto"/>
                <w:left w:val="none" w:sz="0" w:space="0" w:color="auto"/>
                <w:bottom w:val="none" w:sz="0" w:space="0" w:color="auto"/>
                <w:right w:val="none" w:sz="0" w:space="0" w:color="auto"/>
              </w:divBdr>
            </w:div>
            <w:div w:id="1713379250">
              <w:marLeft w:val="0"/>
              <w:marRight w:val="0"/>
              <w:marTop w:val="0"/>
              <w:marBottom w:val="0"/>
              <w:divBdr>
                <w:top w:val="none" w:sz="0" w:space="0" w:color="auto"/>
                <w:left w:val="none" w:sz="0" w:space="0" w:color="auto"/>
                <w:bottom w:val="none" w:sz="0" w:space="0" w:color="auto"/>
                <w:right w:val="none" w:sz="0" w:space="0" w:color="auto"/>
              </w:divBdr>
            </w:div>
            <w:div w:id="1741829620">
              <w:marLeft w:val="0"/>
              <w:marRight w:val="0"/>
              <w:marTop w:val="0"/>
              <w:marBottom w:val="0"/>
              <w:divBdr>
                <w:top w:val="none" w:sz="0" w:space="0" w:color="auto"/>
                <w:left w:val="none" w:sz="0" w:space="0" w:color="auto"/>
                <w:bottom w:val="none" w:sz="0" w:space="0" w:color="auto"/>
                <w:right w:val="none" w:sz="0" w:space="0" w:color="auto"/>
              </w:divBdr>
            </w:div>
            <w:div w:id="1790708701">
              <w:marLeft w:val="0"/>
              <w:marRight w:val="0"/>
              <w:marTop w:val="0"/>
              <w:marBottom w:val="0"/>
              <w:divBdr>
                <w:top w:val="none" w:sz="0" w:space="0" w:color="auto"/>
                <w:left w:val="none" w:sz="0" w:space="0" w:color="auto"/>
                <w:bottom w:val="none" w:sz="0" w:space="0" w:color="auto"/>
                <w:right w:val="none" w:sz="0" w:space="0" w:color="auto"/>
              </w:divBdr>
            </w:div>
            <w:div w:id="1886789294">
              <w:marLeft w:val="0"/>
              <w:marRight w:val="0"/>
              <w:marTop w:val="0"/>
              <w:marBottom w:val="0"/>
              <w:divBdr>
                <w:top w:val="none" w:sz="0" w:space="0" w:color="auto"/>
                <w:left w:val="none" w:sz="0" w:space="0" w:color="auto"/>
                <w:bottom w:val="none" w:sz="0" w:space="0" w:color="auto"/>
                <w:right w:val="none" w:sz="0" w:space="0" w:color="auto"/>
              </w:divBdr>
            </w:div>
            <w:div w:id="209269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629971">
      <w:bodyDiv w:val="1"/>
      <w:marLeft w:val="0"/>
      <w:marRight w:val="0"/>
      <w:marTop w:val="0"/>
      <w:marBottom w:val="0"/>
      <w:divBdr>
        <w:top w:val="none" w:sz="0" w:space="0" w:color="auto"/>
        <w:left w:val="none" w:sz="0" w:space="0" w:color="auto"/>
        <w:bottom w:val="none" w:sz="0" w:space="0" w:color="auto"/>
        <w:right w:val="none" w:sz="0" w:space="0" w:color="auto"/>
      </w:divBdr>
    </w:div>
    <w:div w:id="1269848089">
      <w:bodyDiv w:val="1"/>
      <w:marLeft w:val="0"/>
      <w:marRight w:val="0"/>
      <w:marTop w:val="0"/>
      <w:marBottom w:val="0"/>
      <w:divBdr>
        <w:top w:val="none" w:sz="0" w:space="0" w:color="auto"/>
        <w:left w:val="none" w:sz="0" w:space="0" w:color="auto"/>
        <w:bottom w:val="none" w:sz="0" w:space="0" w:color="auto"/>
        <w:right w:val="none" w:sz="0" w:space="0" w:color="auto"/>
      </w:divBdr>
    </w:div>
    <w:div w:id="1297489425">
      <w:bodyDiv w:val="1"/>
      <w:marLeft w:val="0"/>
      <w:marRight w:val="0"/>
      <w:marTop w:val="0"/>
      <w:marBottom w:val="0"/>
      <w:divBdr>
        <w:top w:val="none" w:sz="0" w:space="0" w:color="auto"/>
        <w:left w:val="none" w:sz="0" w:space="0" w:color="auto"/>
        <w:bottom w:val="none" w:sz="0" w:space="0" w:color="auto"/>
        <w:right w:val="none" w:sz="0" w:space="0" w:color="auto"/>
      </w:divBdr>
      <w:divsChild>
        <w:div w:id="1249847157">
          <w:marLeft w:val="0"/>
          <w:marRight w:val="0"/>
          <w:marTop w:val="0"/>
          <w:marBottom w:val="0"/>
          <w:divBdr>
            <w:top w:val="none" w:sz="0" w:space="0" w:color="auto"/>
            <w:left w:val="none" w:sz="0" w:space="0" w:color="auto"/>
            <w:bottom w:val="none" w:sz="0" w:space="0" w:color="auto"/>
            <w:right w:val="none" w:sz="0" w:space="0" w:color="auto"/>
          </w:divBdr>
          <w:divsChild>
            <w:div w:id="44724787">
              <w:marLeft w:val="0"/>
              <w:marRight w:val="0"/>
              <w:marTop w:val="0"/>
              <w:marBottom w:val="0"/>
              <w:divBdr>
                <w:top w:val="none" w:sz="0" w:space="0" w:color="auto"/>
                <w:left w:val="none" w:sz="0" w:space="0" w:color="auto"/>
                <w:bottom w:val="none" w:sz="0" w:space="0" w:color="auto"/>
                <w:right w:val="none" w:sz="0" w:space="0" w:color="auto"/>
              </w:divBdr>
            </w:div>
            <w:div w:id="125897867">
              <w:marLeft w:val="0"/>
              <w:marRight w:val="0"/>
              <w:marTop w:val="0"/>
              <w:marBottom w:val="0"/>
              <w:divBdr>
                <w:top w:val="none" w:sz="0" w:space="0" w:color="auto"/>
                <w:left w:val="none" w:sz="0" w:space="0" w:color="auto"/>
                <w:bottom w:val="none" w:sz="0" w:space="0" w:color="auto"/>
                <w:right w:val="none" w:sz="0" w:space="0" w:color="auto"/>
              </w:divBdr>
            </w:div>
            <w:div w:id="449785208">
              <w:marLeft w:val="0"/>
              <w:marRight w:val="0"/>
              <w:marTop w:val="0"/>
              <w:marBottom w:val="0"/>
              <w:divBdr>
                <w:top w:val="none" w:sz="0" w:space="0" w:color="auto"/>
                <w:left w:val="none" w:sz="0" w:space="0" w:color="auto"/>
                <w:bottom w:val="none" w:sz="0" w:space="0" w:color="auto"/>
                <w:right w:val="none" w:sz="0" w:space="0" w:color="auto"/>
              </w:divBdr>
            </w:div>
            <w:div w:id="667515444">
              <w:marLeft w:val="0"/>
              <w:marRight w:val="0"/>
              <w:marTop w:val="0"/>
              <w:marBottom w:val="0"/>
              <w:divBdr>
                <w:top w:val="none" w:sz="0" w:space="0" w:color="auto"/>
                <w:left w:val="none" w:sz="0" w:space="0" w:color="auto"/>
                <w:bottom w:val="none" w:sz="0" w:space="0" w:color="auto"/>
                <w:right w:val="none" w:sz="0" w:space="0" w:color="auto"/>
              </w:divBdr>
            </w:div>
            <w:div w:id="766074779">
              <w:marLeft w:val="0"/>
              <w:marRight w:val="0"/>
              <w:marTop w:val="0"/>
              <w:marBottom w:val="0"/>
              <w:divBdr>
                <w:top w:val="none" w:sz="0" w:space="0" w:color="auto"/>
                <w:left w:val="none" w:sz="0" w:space="0" w:color="auto"/>
                <w:bottom w:val="none" w:sz="0" w:space="0" w:color="auto"/>
                <w:right w:val="none" w:sz="0" w:space="0" w:color="auto"/>
              </w:divBdr>
            </w:div>
            <w:div w:id="838083800">
              <w:marLeft w:val="0"/>
              <w:marRight w:val="0"/>
              <w:marTop w:val="0"/>
              <w:marBottom w:val="0"/>
              <w:divBdr>
                <w:top w:val="none" w:sz="0" w:space="0" w:color="auto"/>
                <w:left w:val="none" w:sz="0" w:space="0" w:color="auto"/>
                <w:bottom w:val="none" w:sz="0" w:space="0" w:color="auto"/>
                <w:right w:val="none" w:sz="0" w:space="0" w:color="auto"/>
              </w:divBdr>
            </w:div>
            <w:div w:id="875118508">
              <w:marLeft w:val="0"/>
              <w:marRight w:val="0"/>
              <w:marTop w:val="0"/>
              <w:marBottom w:val="0"/>
              <w:divBdr>
                <w:top w:val="none" w:sz="0" w:space="0" w:color="auto"/>
                <w:left w:val="none" w:sz="0" w:space="0" w:color="auto"/>
                <w:bottom w:val="none" w:sz="0" w:space="0" w:color="auto"/>
                <w:right w:val="none" w:sz="0" w:space="0" w:color="auto"/>
              </w:divBdr>
            </w:div>
            <w:div w:id="965426986">
              <w:marLeft w:val="0"/>
              <w:marRight w:val="0"/>
              <w:marTop w:val="0"/>
              <w:marBottom w:val="0"/>
              <w:divBdr>
                <w:top w:val="none" w:sz="0" w:space="0" w:color="auto"/>
                <w:left w:val="none" w:sz="0" w:space="0" w:color="auto"/>
                <w:bottom w:val="none" w:sz="0" w:space="0" w:color="auto"/>
                <w:right w:val="none" w:sz="0" w:space="0" w:color="auto"/>
              </w:divBdr>
            </w:div>
            <w:div w:id="1190990011">
              <w:marLeft w:val="0"/>
              <w:marRight w:val="0"/>
              <w:marTop w:val="0"/>
              <w:marBottom w:val="0"/>
              <w:divBdr>
                <w:top w:val="none" w:sz="0" w:space="0" w:color="auto"/>
                <w:left w:val="none" w:sz="0" w:space="0" w:color="auto"/>
                <w:bottom w:val="none" w:sz="0" w:space="0" w:color="auto"/>
                <w:right w:val="none" w:sz="0" w:space="0" w:color="auto"/>
              </w:divBdr>
            </w:div>
            <w:div w:id="1237279110">
              <w:marLeft w:val="0"/>
              <w:marRight w:val="0"/>
              <w:marTop w:val="0"/>
              <w:marBottom w:val="0"/>
              <w:divBdr>
                <w:top w:val="none" w:sz="0" w:space="0" w:color="auto"/>
                <w:left w:val="none" w:sz="0" w:space="0" w:color="auto"/>
                <w:bottom w:val="none" w:sz="0" w:space="0" w:color="auto"/>
                <w:right w:val="none" w:sz="0" w:space="0" w:color="auto"/>
              </w:divBdr>
            </w:div>
            <w:div w:id="1354695391">
              <w:marLeft w:val="0"/>
              <w:marRight w:val="0"/>
              <w:marTop w:val="0"/>
              <w:marBottom w:val="0"/>
              <w:divBdr>
                <w:top w:val="none" w:sz="0" w:space="0" w:color="auto"/>
                <w:left w:val="none" w:sz="0" w:space="0" w:color="auto"/>
                <w:bottom w:val="none" w:sz="0" w:space="0" w:color="auto"/>
                <w:right w:val="none" w:sz="0" w:space="0" w:color="auto"/>
              </w:divBdr>
            </w:div>
            <w:div w:id="1526552606">
              <w:marLeft w:val="0"/>
              <w:marRight w:val="0"/>
              <w:marTop w:val="0"/>
              <w:marBottom w:val="0"/>
              <w:divBdr>
                <w:top w:val="none" w:sz="0" w:space="0" w:color="auto"/>
                <w:left w:val="none" w:sz="0" w:space="0" w:color="auto"/>
                <w:bottom w:val="none" w:sz="0" w:space="0" w:color="auto"/>
                <w:right w:val="none" w:sz="0" w:space="0" w:color="auto"/>
              </w:divBdr>
            </w:div>
            <w:div w:id="1551577558">
              <w:marLeft w:val="0"/>
              <w:marRight w:val="0"/>
              <w:marTop w:val="0"/>
              <w:marBottom w:val="0"/>
              <w:divBdr>
                <w:top w:val="none" w:sz="0" w:space="0" w:color="auto"/>
                <w:left w:val="none" w:sz="0" w:space="0" w:color="auto"/>
                <w:bottom w:val="none" w:sz="0" w:space="0" w:color="auto"/>
                <w:right w:val="none" w:sz="0" w:space="0" w:color="auto"/>
              </w:divBdr>
            </w:div>
            <w:div w:id="1573924412">
              <w:marLeft w:val="0"/>
              <w:marRight w:val="0"/>
              <w:marTop w:val="0"/>
              <w:marBottom w:val="0"/>
              <w:divBdr>
                <w:top w:val="none" w:sz="0" w:space="0" w:color="auto"/>
                <w:left w:val="none" w:sz="0" w:space="0" w:color="auto"/>
                <w:bottom w:val="none" w:sz="0" w:space="0" w:color="auto"/>
                <w:right w:val="none" w:sz="0" w:space="0" w:color="auto"/>
              </w:divBdr>
            </w:div>
            <w:div w:id="1666669915">
              <w:marLeft w:val="0"/>
              <w:marRight w:val="0"/>
              <w:marTop w:val="0"/>
              <w:marBottom w:val="0"/>
              <w:divBdr>
                <w:top w:val="none" w:sz="0" w:space="0" w:color="auto"/>
                <w:left w:val="none" w:sz="0" w:space="0" w:color="auto"/>
                <w:bottom w:val="none" w:sz="0" w:space="0" w:color="auto"/>
                <w:right w:val="none" w:sz="0" w:space="0" w:color="auto"/>
              </w:divBdr>
            </w:div>
            <w:div w:id="1767924240">
              <w:marLeft w:val="0"/>
              <w:marRight w:val="0"/>
              <w:marTop w:val="0"/>
              <w:marBottom w:val="0"/>
              <w:divBdr>
                <w:top w:val="none" w:sz="0" w:space="0" w:color="auto"/>
                <w:left w:val="none" w:sz="0" w:space="0" w:color="auto"/>
                <w:bottom w:val="none" w:sz="0" w:space="0" w:color="auto"/>
                <w:right w:val="none" w:sz="0" w:space="0" w:color="auto"/>
              </w:divBdr>
            </w:div>
            <w:div w:id="1902010654">
              <w:marLeft w:val="0"/>
              <w:marRight w:val="0"/>
              <w:marTop w:val="0"/>
              <w:marBottom w:val="0"/>
              <w:divBdr>
                <w:top w:val="none" w:sz="0" w:space="0" w:color="auto"/>
                <w:left w:val="none" w:sz="0" w:space="0" w:color="auto"/>
                <w:bottom w:val="none" w:sz="0" w:space="0" w:color="auto"/>
                <w:right w:val="none" w:sz="0" w:space="0" w:color="auto"/>
              </w:divBdr>
            </w:div>
            <w:div w:id="1978604731">
              <w:marLeft w:val="0"/>
              <w:marRight w:val="0"/>
              <w:marTop w:val="0"/>
              <w:marBottom w:val="0"/>
              <w:divBdr>
                <w:top w:val="none" w:sz="0" w:space="0" w:color="auto"/>
                <w:left w:val="none" w:sz="0" w:space="0" w:color="auto"/>
                <w:bottom w:val="none" w:sz="0" w:space="0" w:color="auto"/>
                <w:right w:val="none" w:sz="0" w:space="0" w:color="auto"/>
              </w:divBdr>
            </w:div>
            <w:div w:id="1981613563">
              <w:marLeft w:val="0"/>
              <w:marRight w:val="0"/>
              <w:marTop w:val="0"/>
              <w:marBottom w:val="0"/>
              <w:divBdr>
                <w:top w:val="none" w:sz="0" w:space="0" w:color="auto"/>
                <w:left w:val="none" w:sz="0" w:space="0" w:color="auto"/>
                <w:bottom w:val="none" w:sz="0" w:space="0" w:color="auto"/>
                <w:right w:val="none" w:sz="0" w:space="0" w:color="auto"/>
              </w:divBdr>
            </w:div>
            <w:div w:id="2005352594">
              <w:marLeft w:val="0"/>
              <w:marRight w:val="0"/>
              <w:marTop w:val="0"/>
              <w:marBottom w:val="0"/>
              <w:divBdr>
                <w:top w:val="none" w:sz="0" w:space="0" w:color="auto"/>
                <w:left w:val="none" w:sz="0" w:space="0" w:color="auto"/>
                <w:bottom w:val="none" w:sz="0" w:space="0" w:color="auto"/>
                <w:right w:val="none" w:sz="0" w:space="0" w:color="auto"/>
              </w:divBdr>
            </w:div>
            <w:div w:id="205037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955495">
      <w:bodyDiv w:val="1"/>
      <w:marLeft w:val="0"/>
      <w:marRight w:val="0"/>
      <w:marTop w:val="0"/>
      <w:marBottom w:val="0"/>
      <w:divBdr>
        <w:top w:val="none" w:sz="0" w:space="0" w:color="auto"/>
        <w:left w:val="none" w:sz="0" w:space="0" w:color="auto"/>
        <w:bottom w:val="none" w:sz="0" w:space="0" w:color="auto"/>
        <w:right w:val="none" w:sz="0" w:space="0" w:color="auto"/>
      </w:divBdr>
    </w:div>
    <w:div w:id="1368218534">
      <w:bodyDiv w:val="1"/>
      <w:marLeft w:val="0"/>
      <w:marRight w:val="0"/>
      <w:marTop w:val="0"/>
      <w:marBottom w:val="0"/>
      <w:divBdr>
        <w:top w:val="none" w:sz="0" w:space="0" w:color="auto"/>
        <w:left w:val="none" w:sz="0" w:space="0" w:color="auto"/>
        <w:bottom w:val="none" w:sz="0" w:space="0" w:color="auto"/>
        <w:right w:val="none" w:sz="0" w:space="0" w:color="auto"/>
      </w:divBdr>
    </w:div>
    <w:div w:id="1454666276">
      <w:bodyDiv w:val="1"/>
      <w:marLeft w:val="0"/>
      <w:marRight w:val="0"/>
      <w:marTop w:val="0"/>
      <w:marBottom w:val="0"/>
      <w:divBdr>
        <w:top w:val="none" w:sz="0" w:space="0" w:color="auto"/>
        <w:left w:val="none" w:sz="0" w:space="0" w:color="auto"/>
        <w:bottom w:val="none" w:sz="0" w:space="0" w:color="auto"/>
        <w:right w:val="none" w:sz="0" w:space="0" w:color="auto"/>
      </w:divBdr>
    </w:div>
    <w:div w:id="1503425055">
      <w:bodyDiv w:val="1"/>
      <w:marLeft w:val="0"/>
      <w:marRight w:val="0"/>
      <w:marTop w:val="0"/>
      <w:marBottom w:val="0"/>
      <w:divBdr>
        <w:top w:val="none" w:sz="0" w:space="0" w:color="auto"/>
        <w:left w:val="none" w:sz="0" w:space="0" w:color="auto"/>
        <w:bottom w:val="none" w:sz="0" w:space="0" w:color="auto"/>
        <w:right w:val="none" w:sz="0" w:space="0" w:color="auto"/>
      </w:divBdr>
    </w:div>
    <w:div w:id="1541673178">
      <w:bodyDiv w:val="1"/>
      <w:marLeft w:val="0"/>
      <w:marRight w:val="0"/>
      <w:marTop w:val="0"/>
      <w:marBottom w:val="0"/>
      <w:divBdr>
        <w:top w:val="none" w:sz="0" w:space="0" w:color="auto"/>
        <w:left w:val="none" w:sz="0" w:space="0" w:color="auto"/>
        <w:bottom w:val="none" w:sz="0" w:space="0" w:color="auto"/>
        <w:right w:val="none" w:sz="0" w:space="0" w:color="auto"/>
      </w:divBdr>
      <w:divsChild>
        <w:div w:id="485439584">
          <w:marLeft w:val="0"/>
          <w:marRight w:val="0"/>
          <w:marTop w:val="0"/>
          <w:marBottom w:val="0"/>
          <w:divBdr>
            <w:top w:val="none" w:sz="0" w:space="0" w:color="auto"/>
            <w:left w:val="none" w:sz="0" w:space="0" w:color="auto"/>
            <w:bottom w:val="none" w:sz="0" w:space="0" w:color="auto"/>
            <w:right w:val="none" w:sz="0" w:space="0" w:color="auto"/>
          </w:divBdr>
          <w:divsChild>
            <w:div w:id="1846509077">
              <w:marLeft w:val="0"/>
              <w:marRight w:val="0"/>
              <w:marTop w:val="0"/>
              <w:marBottom w:val="0"/>
              <w:divBdr>
                <w:top w:val="none" w:sz="0" w:space="0" w:color="auto"/>
                <w:left w:val="none" w:sz="0" w:space="0" w:color="auto"/>
                <w:bottom w:val="none" w:sz="0" w:space="0" w:color="auto"/>
                <w:right w:val="none" w:sz="0" w:space="0" w:color="auto"/>
              </w:divBdr>
              <w:divsChild>
                <w:div w:id="887033613">
                  <w:marLeft w:val="0"/>
                  <w:marRight w:val="0"/>
                  <w:marTop w:val="0"/>
                  <w:marBottom w:val="0"/>
                  <w:divBdr>
                    <w:top w:val="none" w:sz="0" w:space="0" w:color="auto"/>
                    <w:left w:val="none" w:sz="0" w:space="0" w:color="auto"/>
                    <w:bottom w:val="none" w:sz="0" w:space="0" w:color="auto"/>
                    <w:right w:val="none" w:sz="0" w:space="0" w:color="auto"/>
                  </w:divBdr>
                </w:div>
                <w:div w:id="1241254422">
                  <w:marLeft w:val="0"/>
                  <w:marRight w:val="0"/>
                  <w:marTop w:val="0"/>
                  <w:marBottom w:val="0"/>
                  <w:divBdr>
                    <w:top w:val="none" w:sz="0" w:space="0" w:color="auto"/>
                    <w:left w:val="none" w:sz="0" w:space="0" w:color="auto"/>
                    <w:bottom w:val="none" w:sz="0" w:space="0" w:color="auto"/>
                    <w:right w:val="none" w:sz="0" w:space="0" w:color="auto"/>
                  </w:divBdr>
                </w:div>
                <w:div w:id="1336692049">
                  <w:marLeft w:val="0"/>
                  <w:marRight w:val="0"/>
                  <w:marTop w:val="0"/>
                  <w:marBottom w:val="0"/>
                  <w:divBdr>
                    <w:top w:val="none" w:sz="0" w:space="0" w:color="auto"/>
                    <w:left w:val="none" w:sz="0" w:space="0" w:color="auto"/>
                    <w:bottom w:val="none" w:sz="0" w:space="0" w:color="auto"/>
                    <w:right w:val="none" w:sz="0" w:space="0" w:color="auto"/>
                  </w:divBdr>
                </w:div>
                <w:div w:id="1896240647">
                  <w:marLeft w:val="0"/>
                  <w:marRight w:val="0"/>
                  <w:marTop w:val="0"/>
                  <w:marBottom w:val="0"/>
                  <w:divBdr>
                    <w:top w:val="none" w:sz="0" w:space="0" w:color="auto"/>
                    <w:left w:val="none" w:sz="0" w:space="0" w:color="auto"/>
                    <w:bottom w:val="none" w:sz="0" w:space="0" w:color="auto"/>
                    <w:right w:val="none" w:sz="0" w:space="0" w:color="auto"/>
                  </w:divBdr>
                </w:div>
                <w:div w:id="2078048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381867">
      <w:bodyDiv w:val="1"/>
      <w:marLeft w:val="0"/>
      <w:marRight w:val="0"/>
      <w:marTop w:val="0"/>
      <w:marBottom w:val="0"/>
      <w:divBdr>
        <w:top w:val="none" w:sz="0" w:space="0" w:color="auto"/>
        <w:left w:val="none" w:sz="0" w:space="0" w:color="auto"/>
        <w:bottom w:val="none" w:sz="0" w:space="0" w:color="auto"/>
        <w:right w:val="none" w:sz="0" w:space="0" w:color="auto"/>
      </w:divBdr>
    </w:div>
    <w:div w:id="1573194239">
      <w:bodyDiv w:val="1"/>
      <w:marLeft w:val="0"/>
      <w:marRight w:val="0"/>
      <w:marTop w:val="0"/>
      <w:marBottom w:val="0"/>
      <w:divBdr>
        <w:top w:val="none" w:sz="0" w:space="0" w:color="auto"/>
        <w:left w:val="none" w:sz="0" w:space="0" w:color="auto"/>
        <w:bottom w:val="none" w:sz="0" w:space="0" w:color="auto"/>
        <w:right w:val="none" w:sz="0" w:space="0" w:color="auto"/>
      </w:divBdr>
    </w:div>
    <w:div w:id="1580823851">
      <w:bodyDiv w:val="1"/>
      <w:marLeft w:val="0"/>
      <w:marRight w:val="0"/>
      <w:marTop w:val="0"/>
      <w:marBottom w:val="0"/>
      <w:divBdr>
        <w:top w:val="none" w:sz="0" w:space="0" w:color="auto"/>
        <w:left w:val="none" w:sz="0" w:space="0" w:color="auto"/>
        <w:bottom w:val="none" w:sz="0" w:space="0" w:color="auto"/>
        <w:right w:val="none" w:sz="0" w:space="0" w:color="auto"/>
      </w:divBdr>
    </w:div>
    <w:div w:id="1654261282">
      <w:bodyDiv w:val="1"/>
      <w:marLeft w:val="0"/>
      <w:marRight w:val="0"/>
      <w:marTop w:val="0"/>
      <w:marBottom w:val="0"/>
      <w:divBdr>
        <w:top w:val="none" w:sz="0" w:space="0" w:color="auto"/>
        <w:left w:val="none" w:sz="0" w:space="0" w:color="auto"/>
        <w:bottom w:val="none" w:sz="0" w:space="0" w:color="auto"/>
        <w:right w:val="none" w:sz="0" w:space="0" w:color="auto"/>
      </w:divBdr>
      <w:divsChild>
        <w:div w:id="643119701">
          <w:marLeft w:val="0"/>
          <w:marRight w:val="0"/>
          <w:marTop w:val="0"/>
          <w:marBottom w:val="0"/>
          <w:divBdr>
            <w:top w:val="none" w:sz="0" w:space="0" w:color="auto"/>
            <w:left w:val="none" w:sz="0" w:space="0" w:color="auto"/>
            <w:bottom w:val="none" w:sz="0" w:space="0" w:color="auto"/>
            <w:right w:val="none" w:sz="0" w:space="0" w:color="auto"/>
          </w:divBdr>
        </w:div>
        <w:div w:id="1859805357">
          <w:marLeft w:val="0"/>
          <w:marRight w:val="0"/>
          <w:marTop w:val="0"/>
          <w:marBottom w:val="0"/>
          <w:divBdr>
            <w:top w:val="none" w:sz="0" w:space="0" w:color="auto"/>
            <w:left w:val="none" w:sz="0" w:space="0" w:color="auto"/>
            <w:bottom w:val="none" w:sz="0" w:space="0" w:color="auto"/>
            <w:right w:val="none" w:sz="0" w:space="0" w:color="auto"/>
          </w:divBdr>
        </w:div>
        <w:div w:id="1936673246">
          <w:marLeft w:val="0"/>
          <w:marRight w:val="0"/>
          <w:marTop w:val="0"/>
          <w:marBottom w:val="0"/>
          <w:divBdr>
            <w:top w:val="none" w:sz="0" w:space="0" w:color="auto"/>
            <w:left w:val="none" w:sz="0" w:space="0" w:color="auto"/>
            <w:bottom w:val="none" w:sz="0" w:space="0" w:color="auto"/>
            <w:right w:val="none" w:sz="0" w:space="0" w:color="auto"/>
          </w:divBdr>
        </w:div>
      </w:divsChild>
    </w:div>
    <w:div w:id="1677344377">
      <w:bodyDiv w:val="1"/>
      <w:marLeft w:val="0"/>
      <w:marRight w:val="0"/>
      <w:marTop w:val="0"/>
      <w:marBottom w:val="0"/>
      <w:divBdr>
        <w:top w:val="none" w:sz="0" w:space="0" w:color="auto"/>
        <w:left w:val="none" w:sz="0" w:space="0" w:color="auto"/>
        <w:bottom w:val="none" w:sz="0" w:space="0" w:color="auto"/>
        <w:right w:val="none" w:sz="0" w:space="0" w:color="auto"/>
      </w:divBdr>
    </w:div>
    <w:div w:id="1683436242">
      <w:bodyDiv w:val="1"/>
      <w:marLeft w:val="0"/>
      <w:marRight w:val="0"/>
      <w:marTop w:val="0"/>
      <w:marBottom w:val="0"/>
      <w:divBdr>
        <w:top w:val="none" w:sz="0" w:space="0" w:color="auto"/>
        <w:left w:val="none" w:sz="0" w:space="0" w:color="auto"/>
        <w:bottom w:val="none" w:sz="0" w:space="0" w:color="auto"/>
        <w:right w:val="none" w:sz="0" w:space="0" w:color="auto"/>
      </w:divBdr>
    </w:div>
    <w:div w:id="1893156949">
      <w:bodyDiv w:val="1"/>
      <w:marLeft w:val="0"/>
      <w:marRight w:val="0"/>
      <w:marTop w:val="0"/>
      <w:marBottom w:val="0"/>
      <w:divBdr>
        <w:top w:val="none" w:sz="0" w:space="0" w:color="auto"/>
        <w:left w:val="none" w:sz="0" w:space="0" w:color="auto"/>
        <w:bottom w:val="none" w:sz="0" w:space="0" w:color="auto"/>
        <w:right w:val="none" w:sz="0" w:space="0" w:color="auto"/>
      </w:divBdr>
    </w:div>
    <w:div w:id="1896116993">
      <w:bodyDiv w:val="1"/>
      <w:marLeft w:val="0"/>
      <w:marRight w:val="0"/>
      <w:marTop w:val="0"/>
      <w:marBottom w:val="0"/>
      <w:divBdr>
        <w:top w:val="none" w:sz="0" w:space="0" w:color="auto"/>
        <w:left w:val="none" w:sz="0" w:space="0" w:color="auto"/>
        <w:bottom w:val="none" w:sz="0" w:space="0" w:color="auto"/>
        <w:right w:val="none" w:sz="0" w:space="0" w:color="auto"/>
      </w:divBdr>
    </w:div>
    <w:div w:id="1902011057">
      <w:bodyDiv w:val="1"/>
      <w:marLeft w:val="0"/>
      <w:marRight w:val="0"/>
      <w:marTop w:val="0"/>
      <w:marBottom w:val="0"/>
      <w:divBdr>
        <w:top w:val="none" w:sz="0" w:space="0" w:color="auto"/>
        <w:left w:val="none" w:sz="0" w:space="0" w:color="auto"/>
        <w:bottom w:val="none" w:sz="0" w:space="0" w:color="auto"/>
        <w:right w:val="none" w:sz="0" w:space="0" w:color="auto"/>
      </w:divBdr>
    </w:div>
    <w:div w:id="1921328216">
      <w:bodyDiv w:val="1"/>
      <w:marLeft w:val="0"/>
      <w:marRight w:val="0"/>
      <w:marTop w:val="0"/>
      <w:marBottom w:val="0"/>
      <w:divBdr>
        <w:top w:val="none" w:sz="0" w:space="0" w:color="auto"/>
        <w:left w:val="none" w:sz="0" w:space="0" w:color="auto"/>
        <w:bottom w:val="none" w:sz="0" w:space="0" w:color="auto"/>
        <w:right w:val="none" w:sz="0" w:space="0" w:color="auto"/>
      </w:divBdr>
    </w:div>
    <w:div w:id="1931546033">
      <w:bodyDiv w:val="1"/>
      <w:marLeft w:val="0"/>
      <w:marRight w:val="0"/>
      <w:marTop w:val="0"/>
      <w:marBottom w:val="0"/>
      <w:divBdr>
        <w:top w:val="none" w:sz="0" w:space="0" w:color="auto"/>
        <w:left w:val="none" w:sz="0" w:space="0" w:color="auto"/>
        <w:bottom w:val="none" w:sz="0" w:space="0" w:color="auto"/>
        <w:right w:val="none" w:sz="0" w:space="0" w:color="auto"/>
      </w:divBdr>
    </w:div>
    <w:div w:id="1975331959">
      <w:bodyDiv w:val="1"/>
      <w:marLeft w:val="0"/>
      <w:marRight w:val="0"/>
      <w:marTop w:val="0"/>
      <w:marBottom w:val="0"/>
      <w:divBdr>
        <w:top w:val="none" w:sz="0" w:space="0" w:color="auto"/>
        <w:left w:val="none" w:sz="0" w:space="0" w:color="auto"/>
        <w:bottom w:val="none" w:sz="0" w:space="0" w:color="auto"/>
        <w:right w:val="none" w:sz="0" w:space="0" w:color="auto"/>
      </w:divBdr>
    </w:div>
    <w:div w:id="2000191088">
      <w:bodyDiv w:val="1"/>
      <w:marLeft w:val="0"/>
      <w:marRight w:val="0"/>
      <w:marTop w:val="0"/>
      <w:marBottom w:val="0"/>
      <w:divBdr>
        <w:top w:val="none" w:sz="0" w:space="0" w:color="auto"/>
        <w:left w:val="none" w:sz="0" w:space="0" w:color="auto"/>
        <w:bottom w:val="none" w:sz="0" w:space="0" w:color="auto"/>
        <w:right w:val="none" w:sz="0" w:space="0" w:color="auto"/>
      </w:divBdr>
    </w:div>
    <w:div w:id="2013338229">
      <w:bodyDiv w:val="1"/>
      <w:marLeft w:val="0"/>
      <w:marRight w:val="0"/>
      <w:marTop w:val="0"/>
      <w:marBottom w:val="0"/>
      <w:divBdr>
        <w:top w:val="none" w:sz="0" w:space="0" w:color="auto"/>
        <w:left w:val="none" w:sz="0" w:space="0" w:color="auto"/>
        <w:bottom w:val="none" w:sz="0" w:space="0" w:color="auto"/>
        <w:right w:val="none" w:sz="0" w:space="0" w:color="auto"/>
      </w:divBdr>
    </w:div>
    <w:div w:id="2039237726">
      <w:bodyDiv w:val="1"/>
      <w:marLeft w:val="0"/>
      <w:marRight w:val="0"/>
      <w:marTop w:val="0"/>
      <w:marBottom w:val="0"/>
      <w:divBdr>
        <w:top w:val="none" w:sz="0" w:space="0" w:color="auto"/>
        <w:left w:val="none" w:sz="0" w:space="0" w:color="auto"/>
        <w:bottom w:val="none" w:sz="0" w:space="0" w:color="auto"/>
        <w:right w:val="none" w:sz="0" w:space="0" w:color="auto"/>
      </w:divBdr>
    </w:div>
    <w:div w:id="2090730901">
      <w:bodyDiv w:val="1"/>
      <w:marLeft w:val="0"/>
      <w:marRight w:val="0"/>
      <w:marTop w:val="0"/>
      <w:marBottom w:val="0"/>
      <w:divBdr>
        <w:top w:val="none" w:sz="0" w:space="0" w:color="auto"/>
        <w:left w:val="none" w:sz="0" w:space="0" w:color="auto"/>
        <w:bottom w:val="none" w:sz="0" w:space="0" w:color="auto"/>
        <w:right w:val="none" w:sz="0" w:space="0" w:color="auto"/>
      </w:divBdr>
    </w:div>
    <w:div w:id="2104571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10F71BD-F280-E542-9241-B47CE44934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1652</Words>
  <Characters>9422</Characters>
  <Application>Microsoft Office Word</Application>
  <DocSecurity>0</DocSecurity>
  <Lines>78</Lines>
  <Paragraphs>22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11052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2018-05-11T15:33:00Z</dcterms:created>
  <dcterms:modified xsi:type="dcterms:W3CDTF">2018-05-11T15:34:00Z</dcterms:modified>
</cp:coreProperties>
</file>